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57B" w:rsidRPr="00DF5BC6" w:rsidRDefault="007F657B" w:rsidP="00175EED">
      <w:pPr>
        <w:jc w:val="center"/>
        <w:rPr>
          <w:rFonts w:ascii="Montserrat Light" w:hAnsi="Montserrat Light"/>
          <w:sz w:val="28"/>
        </w:rPr>
      </w:pPr>
      <w:r w:rsidRPr="00DF5BC6">
        <w:rPr>
          <w:rFonts w:ascii="Montserrat Light" w:hAnsi="Montserrat Light"/>
          <w:noProof/>
          <w:sz w:val="28"/>
          <w:lang w:eastAsia="es-MX"/>
        </w:rPr>
        <w:drawing>
          <wp:anchor distT="0" distB="0" distL="114300" distR="114300" simplePos="0" relativeHeight="251658240" behindDoc="0" locked="0" layoutInCell="1" allowOverlap="1" wp14:anchorId="28E217BD" wp14:editId="04B58508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7302888" cy="944995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888" cy="944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57B" w:rsidRPr="00DF5BC6" w:rsidRDefault="007F657B">
      <w:pPr>
        <w:rPr>
          <w:rFonts w:ascii="Montserrat Light" w:hAnsi="Montserrat Light"/>
          <w:sz w:val="28"/>
        </w:rPr>
      </w:pPr>
      <w:r w:rsidRPr="00DF5BC6">
        <w:rPr>
          <w:rFonts w:ascii="Montserrat Light" w:hAnsi="Montserrat Light"/>
          <w:sz w:val="28"/>
        </w:rPr>
        <w:br w:type="page"/>
      </w:r>
    </w:p>
    <w:p w:rsidR="00175EED" w:rsidRPr="00DF5BC6" w:rsidRDefault="00175EED" w:rsidP="00175EED">
      <w:pPr>
        <w:jc w:val="center"/>
        <w:rPr>
          <w:rFonts w:ascii="Montserrat Light" w:hAnsi="Montserrat Light"/>
          <w:sz w:val="28"/>
        </w:rPr>
      </w:pPr>
    </w:p>
    <w:p w:rsidR="00907B0B" w:rsidRPr="00DF5BC6" w:rsidRDefault="00907B0B" w:rsidP="00175EED">
      <w:pPr>
        <w:jc w:val="center"/>
        <w:rPr>
          <w:rFonts w:ascii="Montserrat Light" w:hAnsi="Montserrat Light"/>
          <w:sz w:val="28"/>
        </w:rPr>
      </w:pPr>
    </w:p>
    <w:p w:rsidR="00DF5BC6" w:rsidRPr="00DF5BC6" w:rsidRDefault="00DF5BC6" w:rsidP="00DF5BC6">
      <w:pPr>
        <w:rPr>
          <w:rFonts w:ascii="Montserrat Light" w:hAnsi="Montserrat Light"/>
          <w:color w:val="FF3300"/>
          <w:sz w:val="32"/>
        </w:rPr>
      </w:pPr>
      <w:r w:rsidRPr="00DF5BC6">
        <w:rPr>
          <w:rFonts w:ascii="Montserrat Light" w:hAnsi="Montserrat Light"/>
          <w:color w:val="FF3300"/>
          <w:sz w:val="32"/>
        </w:rPr>
        <w:t xml:space="preserve">PRESENTACIÓN. </w:t>
      </w:r>
    </w:p>
    <w:p w:rsidR="00175EED" w:rsidRPr="00DF5BC6" w:rsidRDefault="00175EED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El presente documento tiene como propósito orientar a todas aquellas personas que operan directa o indirectam</w:t>
      </w:r>
      <w:r w:rsidR="008B42F9" w:rsidRPr="00DF5BC6">
        <w:rPr>
          <w:rFonts w:ascii="Montserrat Light" w:hAnsi="Montserrat Light"/>
          <w:sz w:val="24"/>
        </w:rPr>
        <w:t>ente los espacios destinados a</w:t>
      </w:r>
      <w:r w:rsidRPr="00DF5BC6">
        <w:rPr>
          <w:rFonts w:ascii="Montserrat Light" w:hAnsi="Montserrat Light"/>
          <w:sz w:val="24"/>
        </w:rPr>
        <w:t>l almacenamiento, preparación y consumo de alimentos en las escuelas beneficiadas con el Servicio de Alimentación d</w:t>
      </w:r>
      <w:r w:rsidR="0043216E" w:rsidRPr="00DF5BC6">
        <w:rPr>
          <w:rFonts w:ascii="Montserrat Light" w:hAnsi="Montserrat Light"/>
          <w:sz w:val="24"/>
        </w:rPr>
        <w:t>el Programa Escuelas de Tiempo Co</w:t>
      </w:r>
      <w:r w:rsidRPr="00DF5BC6">
        <w:rPr>
          <w:rFonts w:ascii="Montserrat Light" w:hAnsi="Montserrat Light"/>
          <w:sz w:val="24"/>
        </w:rPr>
        <w:t>mpleto (SAPETC).</w:t>
      </w:r>
    </w:p>
    <w:p w:rsidR="00C02B90" w:rsidRPr="00DF5BC6" w:rsidRDefault="00C02B90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Los apoyos económicos otorgados por el</w:t>
      </w:r>
      <w:r w:rsidR="00130B2C" w:rsidRPr="00DF5BC6">
        <w:rPr>
          <w:rFonts w:ascii="Montserrat Light" w:hAnsi="Montserrat Light"/>
          <w:sz w:val="24"/>
        </w:rPr>
        <w:t xml:space="preserve"> Programa Escuelas de Tiempo Completo (PETC), </w:t>
      </w:r>
      <w:r w:rsidRPr="00DF5BC6">
        <w:rPr>
          <w:rFonts w:ascii="Montserrat Light" w:hAnsi="Montserrat Light"/>
          <w:sz w:val="24"/>
        </w:rPr>
        <w:t>tienen carácter de subsidio federal y su aplicación y ejercicio están sujetos a disposiciones federales, aplicables en materia de justificación, comprobación, registro, control, rendición de cuentas, transparencia, seguimiento y evaluación.</w:t>
      </w:r>
    </w:p>
    <w:p w:rsidR="00130B2C" w:rsidRPr="00DF5BC6" w:rsidRDefault="00C02B90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El marco normativo parte de lo estipulado en</w:t>
      </w:r>
      <w:r w:rsidR="00130B2C" w:rsidRPr="00DF5BC6">
        <w:rPr>
          <w:rFonts w:ascii="Montserrat Light" w:hAnsi="Montserrat Light"/>
          <w:sz w:val="24"/>
        </w:rPr>
        <w:t xml:space="preserve"> Reglas de Operación</w:t>
      </w:r>
      <w:r w:rsidR="00C41D19">
        <w:rPr>
          <w:rFonts w:ascii="Montserrat Light" w:hAnsi="Montserrat Light"/>
          <w:sz w:val="24"/>
        </w:rPr>
        <w:t xml:space="preserve"> (RO)</w:t>
      </w:r>
      <w:r w:rsidR="00130B2C" w:rsidRPr="00DF5BC6">
        <w:rPr>
          <w:rFonts w:ascii="Montserrat Light" w:hAnsi="Montserrat Light"/>
          <w:sz w:val="24"/>
        </w:rPr>
        <w:t xml:space="preserve"> publicadas en el Diario Oficial de la Federación (DOF) y se rige por los principios y criterios de la Ley Federal de Presupuesto y Responsabilidad Hacendaria, además de las normas aplicables en la materia.</w:t>
      </w:r>
      <w:bookmarkStart w:id="0" w:name="_GoBack"/>
      <w:bookmarkEnd w:id="0"/>
    </w:p>
    <w:p w:rsidR="00C02B90" w:rsidRPr="00DF5BC6" w:rsidRDefault="00D532FA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>
        <w:rPr>
          <w:rFonts w:ascii="Montserrat Light" w:hAnsi="Montserrat Light"/>
          <w:sz w:val="24"/>
        </w:rPr>
        <w:t xml:space="preserve">El Servicio de </w:t>
      </w:r>
      <w:r w:rsidR="00E97486">
        <w:rPr>
          <w:rFonts w:ascii="Montserrat Light" w:hAnsi="Montserrat Light"/>
          <w:sz w:val="24"/>
        </w:rPr>
        <w:t>Alimentación</w:t>
      </w:r>
      <w:r w:rsidR="008503CD">
        <w:rPr>
          <w:rFonts w:ascii="Montserrat Light" w:hAnsi="Montserrat Light"/>
          <w:sz w:val="24"/>
        </w:rPr>
        <w:t xml:space="preserve"> (SA)</w:t>
      </w:r>
      <w:r w:rsidR="00E97486">
        <w:rPr>
          <w:rFonts w:ascii="Montserrat Light" w:hAnsi="Montserrat Light"/>
          <w:sz w:val="24"/>
        </w:rPr>
        <w:t>,</w:t>
      </w:r>
      <w:r w:rsidR="00C02B90" w:rsidRPr="00DF5BC6">
        <w:rPr>
          <w:rFonts w:ascii="Montserrat Light" w:hAnsi="Montserrat Light"/>
          <w:sz w:val="24"/>
        </w:rPr>
        <w:t xml:space="preserve"> es un elemento adicional, para fortalecer la salud del alumnado que se encuentra en comunidades con </w:t>
      </w:r>
      <w:r w:rsidR="005337CB" w:rsidRPr="00DF5BC6">
        <w:rPr>
          <w:rFonts w:ascii="Montserrat Light" w:hAnsi="Montserrat Light"/>
          <w:sz w:val="24"/>
        </w:rPr>
        <w:t>alto índice</w:t>
      </w:r>
      <w:r w:rsidR="00C02B90" w:rsidRPr="00DF5BC6">
        <w:rPr>
          <w:rFonts w:ascii="Montserrat Light" w:hAnsi="Montserrat Light"/>
          <w:sz w:val="24"/>
        </w:rPr>
        <w:t xml:space="preserve"> de pobreza y marginación, con la finalidad de </w:t>
      </w:r>
      <w:r w:rsidR="005337CB" w:rsidRPr="00DF5BC6">
        <w:rPr>
          <w:rFonts w:ascii="Montserrat Light" w:hAnsi="Montserrat Light"/>
          <w:sz w:val="24"/>
        </w:rPr>
        <w:t>coadyuvar a</w:t>
      </w:r>
      <w:r w:rsidR="00C02B90" w:rsidRPr="00DF5BC6">
        <w:rPr>
          <w:rFonts w:ascii="Montserrat Light" w:hAnsi="Montserrat Light"/>
          <w:sz w:val="24"/>
        </w:rPr>
        <w:t xml:space="preserve"> que obtengan mejores aprendizajes y contribuir a su permanencia en el Sistema Educativo Nacional (SEN).</w:t>
      </w:r>
    </w:p>
    <w:p w:rsidR="00C02B90" w:rsidRDefault="000F28A1" w:rsidP="00EC122C">
      <w:pPr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 </w:t>
      </w:r>
    </w:p>
    <w:p w:rsidR="00DF5BC6" w:rsidRDefault="00DF5BC6" w:rsidP="00EC122C">
      <w:pPr>
        <w:rPr>
          <w:rFonts w:ascii="Montserrat Light" w:hAnsi="Montserrat Light"/>
          <w:sz w:val="24"/>
        </w:rPr>
      </w:pPr>
    </w:p>
    <w:p w:rsidR="00DF5BC6" w:rsidRDefault="00DF5BC6" w:rsidP="00EC122C">
      <w:pPr>
        <w:rPr>
          <w:rFonts w:ascii="Montserrat Light" w:hAnsi="Montserrat Light"/>
          <w:sz w:val="24"/>
        </w:rPr>
      </w:pPr>
    </w:p>
    <w:p w:rsidR="00DF5BC6" w:rsidRDefault="00DF5BC6" w:rsidP="00EC122C">
      <w:pPr>
        <w:rPr>
          <w:rFonts w:ascii="Montserrat Light" w:hAnsi="Montserrat Light"/>
          <w:sz w:val="24"/>
        </w:rPr>
      </w:pPr>
    </w:p>
    <w:p w:rsidR="00F600B1" w:rsidRPr="00655A70" w:rsidRDefault="000F28A1" w:rsidP="00655A70">
      <w:pPr>
        <w:jc w:val="both"/>
        <w:rPr>
          <w:rFonts w:ascii="Montserrat Light" w:hAnsi="Montserrat Light"/>
          <w:b/>
          <w:color w:val="FF3300"/>
          <w:sz w:val="24"/>
        </w:rPr>
      </w:pPr>
      <w:r w:rsidRPr="00655A70">
        <w:rPr>
          <w:rFonts w:ascii="Montserrat Light" w:hAnsi="Montserrat Light"/>
          <w:b/>
          <w:color w:val="FF3300"/>
          <w:sz w:val="24"/>
        </w:rPr>
        <w:lastRenderedPageBreak/>
        <w:t>TIPOS DE APOYOS OTORGADOS.</w:t>
      </w:r>
    </w:p>
    <w:p w:rsidR="00907B0B" w:rsidRPr="00DF5BC6" w:rsidRDefault="00FE70C2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El subsidio para el Servicio de Ali</w:t>
      </w:r>
      <w:r w:rsidR="00F21F5B" w:rsidRPr="00DF5BC6">
        <w:rPr>
          <w:rFonts w:ascii="Montserrat Light" w:hAnsi="Montserrat Light"/>
          <w:sz w:val="24"/>
        </w:rPr>
        <w:t>mentación, se otorgará a las Escuelas de Tiempo Completo (ETC) y las escuelas comunitarias</w:t>
      </w:r>
      <w:r w:rsidR="00655A70">
        <w:rPr>
          <w:rFonts w:ascii="Montserrat Light" w:hAnsi="Montserrat Light"/>
          <w:sz w:val="24"/>
        </w:rPr>
        <w:t xml:space="preserve"> del Consejo Nacional de Fomento Educativo </w:t>
      </w:r>
      <w:r w:rsidR="00F21F5B" w:rsidRPr="00DF5BC6">
        <w:rPr>
          <w:rFonts w:ascii="Montserrat Light" w:hAnsi="Montserrat Light"/>
          <w:sz w:val="24"/>
        </w:rPr>
        <w:t>(CONAFE)</w:t>
      </w:r>
      <w:r w:rsidRPr="00DF5BC6">
        <w:rPr>
          <w:rFonts w:ascii="Montserrat Light" w:hAnsi="Montserrat Light"/>
          <w:sz w:val="24"/>
        </w:rPr>
        <w:t xml:space="preserve"> que ofrezcan este servicio conforme </w:t>
      </w:r>
      <w:r w:rsidR="00433375" w:rsidRPr="00DF5BC6">
        <w:rPr>
          <w:rFonts w:ascii="Montserrat Light" w:hAnsi="Montserrat Light"/>
          <w:sz w:val="24"/>
        </w:rPr>
        <w:t>a la suficiencia presupuestal. S</w:t>
      </w:r>
      <w:r w:rsidRPr="00DF5BC6">
        <w:rPr>
          <w:rFonts w:ascii="Montserrat Light" w:hAnsi="Montserrat Light"/>
          <w:sz w:val="24"/>
        </w:rPr>
        <w:t xml:space="preserve">e asignará a la escuela </w:t>
      </w:r>
      <w:r w:rsidR="00433375" w:rsidRPr="00DF5BC6">
        <w:rPr>
          <w:rFonts w:ascii="Montserrat Light" w:hAnsi="Montserrat Light"/>
          <w:sz w:val="24"/>
        </w:rPr>
        <w:t xml:space="preserve">el apoyo </w:t>
      </w:r>
      <w:r w:rsidRPr="00DF5BC6">
        <w:rPr>
          <w:rFonts w:ascii="Montserrat Light" w:hAnsi="Montserrat Light"/>
          <w:sz w:val="24"/>
        </w:rPr>
        <w:t xml:space="preserve">con base en el calendario escolar vigente en la entidad y los alumnos inscritos en el plantel. </w:t>
      </w:r>
    </w:p>
    <w:p w:rsidR="00433375" w:rsidRPr="00DF5BC6" w:rsidRDefault="00FE70C2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Los recursos asignados para el presente ciclo escolar son</w:t>
      </w:r>
      <w:r w:rsidR="00433375" w:rsidRPr="00DF5BC6">
        <w:rPr>
          <w:rFonts w:ascii="Montserrat Light" w:hAnsi="Montserrat Light"/>
          <w:sz w:val="24"/>
        </w:rPr>
        <w:t>:</w:t>
      </w:r>
    </w:p>
    <w:p w:rsidR="00433375" w:rsidRPr="00DF5BC6" w:rsidRDefault="00433375" w:rsidP="005670F1">
      <w:pPr>
        <w:pStyle w:val="Prrafodelista"/>
        <w:numPr>
          <w:ilvl w:val="0"/>
          <w:numId w:val="8"/>
        </w:numPr>
        <w:spacing w:line="360" w:lineRule="auto"/>
        <w:ind w:left="426" w:hanging="426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Apoyo para el suministro de alimentos e insumos vinculados con la prestac</w:t>
      </w:r>
      <w:r w:rsidR="001A4180">
        <w:rPr>
          <w:rFonts w:ascii="Montserrat Light" w:hAnsi="Montserrat Light"/>
          <w:sz w:val="24"/>
        </w:rPr>
        <w:t>ión del SA</w:t>
      </w:r>
      <w:r w:rsidRPr="00DF5BC6">
        <w:rPr>
          <w:rFonts w:ascii="Montserrat Light" w:hAnsi="Montserrat Light"/>
          <w:sz w:val="24"/>
        </w:rPr>
        <w:t xml:space="preserve">. Hasta </w:t>
      </w:r>
      <w:r w:rsidR="00FE70C2" w:rsidRPr="00DF5BC6">
        <w:rPr>
          <w:rFonts w:ascii="Montserrat Light" w:hAnsi="Montserrat Light"/>
          <w:sz w:val="24"/>
        </w:rPr>
        <w:t xml:space="preserve">$15.00 (quince pesos 00/100, m.n.), diarios, por alumno inscrito, exclusivo para los días lectivos, </w:t>
      </w:r>
      <w:r w:rsidR="00F21F5B" w:rsidRPr="00DF5BC6">
        <w:rPr>
          <w:rFonts w:ascii="Montserrat Light" w:hAnsi="Montserrat Light"/>
          <w:sz w:val="24"/>
        </w:rPr>
        <w:t>excluyendo</w:t>
      </w:r>
      <w:r w:rsidR="00FE70C2" w:rsidRPr="00DF5BC6">
        <w:rPr>
          <w:rFonts w:ascii="Montserrat Light" w:hAnsi="Montserrat Light"/>
          <w:sz w:val="24"/>
        </w:rPr>
        <w:t xml:space="preserve"> los días no laborados, los períodos vacacionales y los Consejos Técnicos Escolares. </w:t>
      </w:r>
    </w:p>
    <w:p w:rsidR="00433375" w:rsidRPr="00DF5BC6" w:rsidRDefault="00433375" w:rsidP="005670F1">
      <w:pPr>
        <w:pStyle w:val="Prrafodelista"/>
        <w:numPr>
          <w:ilvl w:val="0"/>
          <w:numId w:val="8"/>
        </w:numPr>
        <w:spacing w:line="360" w:lineRule="auto"/>
        <w:ind w:left="426" w:hanging="426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Apoyo económico a la/el </w:t>
      </w:r>
      <w:r w:rsidR="00F21F5B" w:rsidRPr="00DF5BC6">
        <w:rPr>
          <w:rFonts w:ascii="Montserrat Light" w:hAnsi="Montserrat Light"/>
          <w:sz w:val="24"/>
        </w:rPr>
        <w:t>Coordinadora/or Escolar del SA,</w:t>
      </w:r>
      <w:r w:rsidRPr="00DF5BC6">
        <w:rPr>
          <w:rFonts w:ascii="Montserrat Light" w:hAnsi="Montserrat Light"/>
          <w:sz w:val="24"/>
        </w:rPr>
        <w:t xml:space="preserve"> se otorgará hasta $3,800.00 (tres mil ochocientos pesos 00/100 M.N.) </w:t>
      </w:r>
      <w:r w:rsidR="006D777C" w:rsidRPr="00DF5BC6">
        <w:rPr>
          <w:rFonts w:ascii="Montserrat Light" w:hAnsi="Montserrat Light"/>
          <w:sz w:val="24"/>
        </w:rPr>
        <w:t>mensuales, según el calendario establecido, siempre y cuando esté funcionando el SA.</w:t>
      </w:r>
    </w:p>
    <w:p w:rsidR="00433375" w:rsidRPr="00DF5BC6" w:rsidRDefault="00433375" w:rsidP="00433375">
      <w:pPr>
        <w:pStyle w:val="Prrafodelista"/>
        <w:ind w:left="426"/>
        <w:jc w:val="both"/>
        <w:rPr>
          <w:rFonts w:ascii="Montserrat Light" w:hAnsi="Montserrat Light"/>
          <w:sz w:val="24"/>
        </w:rPr>
      </w:pPr>
    </w:p>
    <w:p w:rsidR="008B42F9" w:rsidRPr="00DF5BC6" w:rsidRDefault="00DF5BC6" w:rsidP="00DF5BC6">
      <w:pPr>
        <w:pStyle w:val="Prrafodelista"/>
        <w:ind w:left="0"/>
        <w:jc w:val="both"/>
        <w:rPr>
          <w:rFonts w:ascii="Montserrat Light" w:hAnsi="Montserrat Light"/>
          <w:b/>
          <w:color w:val="FF3300"/>
          <w:sz w:val="24"/>
        </w:rPr>
      </w:pPr>
      <w:r w:rsidRPr="00DF5BC6">
        <w:rPr>
          <w:rFonts w:ascii="Montserrat Light" w:hAnsi="Montserrat Light"/>
          <w:b/>
          <w:color w:val="FF3300"/>
          <w:sz w:val="24"/>
        </w:rPr>
        <w:t>DESC</w:t>
      </w:r>
      <w:r w:rsidR="00655A70">
        <w:rPr>
          <w:rFonts w:ascii="Montserrat Light" w:hAnsi="Montserrat Light"/>
          <w:b/>
          <w:color w:val="FF3300"/>
          <w:sz w:val="24"/>
        </w:rPr>
        <w:t>RIPCIÓN DE LOS APOYOS OTORGADOS.</w:t>
      </w:r>
    </w:p>
    <w:p w:rsidR="008B42F9" w:rsidRPr="00DF5BC6" w:rsidRDefault="008B42F9" w:rsidP="00433375">
      <w:pPr>
        <w:pStyle w:val="Prrafodelista"/>
        <w:ind w:left="426"/>
        <w:jc w:val="both"/>
        <w:rPr>
          <w:rFonts w:ascii="Montserrat Light" w:hAnsi="Montserrat Light"/>
          <w:sz w:val="24"/>
        </w:rPr>
      </w:pPr>
    </w:p>
    <w:p w:rsidR="00F15FF2" w:rsidRPr="00313EEA" w:rsidRDefault="00313EEA" w:rsidP="00313EEA">
      <w:pPr>
        <w:spacing w:line="360" w:lineRule="auto"/>
        <w:jc w:val="both"/>
        <w:rPr>
          <w:rFonts w:ascii="Montserrat Light" w:hAnsi="Montserrat Light"/>
          <w:sz w:val="24"/>
        </w:rPr>
      </w:pPr>
      <w:r>
        <w:rPr>
          <w:rFonts w:ascii="Montserrat Light" w:hAnsi="Montserrat Light"/>
          <w:b/>
          <w:sz w:val="24"/>
        </w:rPr>
        <w:t>a)</w:t>
      </w:r>
      <w:r w:rsidRPr="00313EEA">
        <w:rPr>
          <w:rFonts w:ascii="Montserrat Light" w:hAnsi="Montserrat Light"/>
          <w:b/>
          <w:sz w:val="24"/>
        </w:rPr>
        <w:t xml:space="preserve"> Apoyo</w:t>
      </w:r>
      <w:r w:rsidR="00F15FF2" w:rsidRPr="00313EEA">
        <w:rPr>
          <w:rFonts w:ascii="Montserrat Light" w:hAnsi="Montserrat Light"/>
          <w:b/>
          <w:sz w:val="24"/>
        </w:rPr>
        <w:t xml:space="preserve"> para el suministro de alimentos e insumos vinculados con la prestación del Servicio de Alimentación</w:t>
      </w:r>
      <w:r w:rsidR="00F15FF2" w:rsidRPr="00313EEA">
        <w:rPr>
          <w:rFonts w:ascii="Montserrat Light" w:hAnsi="Montserrat Light"/>
          <w:sz w:val="24"/>
        </w:rPr>
        <w:t xml:space="preserve">. </w:t>
      </w:r>
    </w:p>
    <w:p w:rsidR="008B42F9" w:rsidRPr="00DF5BC6" w:rsidRDefault="00FE70C2" w:rsidP="008B42F9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El PETC, a través de la Dirección d</w:t>
      </w:r>
      <w:r w:rsidR="00C25857" w:rsidRPr="00DF5BC6">
        <w:rPr>
          <w:rFonts w:ascii="Montserrat Light" w:hAnsi="Montserrat Light"/>
          <w:sz w:val="24"/>
        </w:rPr>
        <w:t>e Recursos Financieros de la Secretaria de Educación</w:t>
      </w:r>
      <w:r w:rsidR="00F21F5B" w:rsidRPr="00DF5BC6">
        <w:rPr>
          <w:rFonts w:ascii="Montserrat Light" w:hAnsi="Montserrat Light"/>
          <w:sz w:val="24"/>
        </w:rPr>
        <w:t xml:space="preserve"> (DRFSE)</w:t>
      </w:r>
      <w:r w:rsidRPr="00DF5BC6">
        <w:rPr>
          <w:rFonts w:ascii="Montserrat Light" w:hAnsi="Montserrat Light"/>
          <w:sz w:val="24"/>
        </w:rPr>
        <w:t xml:space="preserve">, </w:t>
      </w:r>
      <w:r w:rsidR="008B42F9" w:rsidRPr="00DF5BC6">
        <w:rPr>
          <w:rFonts w:ascii="Montserrat Light" w:hAnsi="Montserrat Light"/>
          <w:sz w:val="24"/>
        </w:rPr>
        <w:t>será el encargado de la dispersión del apoyo económico de la escuela</w:t>
      </w:r>
      <w:r w:rsidRPr="00DF5BC6">
        <w:rPr>
          <w:rFonts w:ascii="Montserrat Light" w:hAnsi="Montserrat Light"/>
          <w:sz w:val="24"/>
        </w:rPr>
        <w:t xml:space="preserve">, el recurso correspondiente </w:t>
      </w:r>
      <w:r w:rsidR="008B42F9" w:rsidRPr="00DF5BC6">
        <w:rPr>
          <w:rFonts w:ascii="Montserrat Light" w:hAnsi="Montserrat Light"/>
          <w:sz w:val="24"/>
        </w:rPr>
        <w:t xml:space="preserve">se realizará </w:t>
      </w:r>
      <w:r w:rsidRPr="00DF5BC6">
        <w:rPr>
          <w:rFonts w:ascii="Montserrat Light" w:hAnsi="Montserrat Light"/>
          <w:sz w:val="24"/>
        </w:rPr>
        <w:t>a través de una transferencia electrónica a la cuenta bancaria</w:t>
      </w:r>
      <w:r w:rsidR="00C25857" w:rsidRPr="00DF5BC6">
        <w:rPr>
          <w:rFonts w:ascii="Montserrat Light" w:hAnsi="Montserrat Light"/>
          <w:sz w:val="24"/>
        </w:rPr>
        <w:t xml:space="preserve"> mancomunada</w:t>
      </w:r>
      <w:r w:rsidRPr="00DF5BC6">
        <w:rPr>
          <w:rFonts w:ascii="Montserrat Light" w:hAnsi="Montserrat Light"/>
          <w:sz w:val="24"/>
        </w:rPr>
        <w:t>,</w:t>
      </w:r>
      <w:r w:rsidR="00C25857" w:rsidRPr="00DF5BC6">
        <w:rPr>
          <w:rFonts w:ascii="Montserrat Light" w:hAnsi="Montserrat Light"/>
          <w:sz w:val="24"/>
        </w:rPr>
        <w:t xml:space="preserve"> teniendo como firmantes simultáneos </w:t>
      </w:r>
      <w:r w:rsidR="008B42F9" w:rsidRPr="00DF5BC6">
        <w:rPr>
          <w:rFonts w:ascii="Montserrat Light" w:hAnsi="Montserrat Light"/>
          <w:sz w:val="24"/>
        </w:rPr>
        <w:t>al</w:t>
      </w:r>
      <w:r w:rsidR="00C25857" w:rsidRPr="00DF5BC6">
        <w:rPr>
          <w:rFonts w:ascii="Montserrat Light" w:hAnsi="Montserrat Light"/>
          <w:sz w:val="24"/>
        </w:rPr>
        <w:t xml:space="preserve"> director/a de la escuela y la/el Coordinadora/or Escolar del Servicio de Alimentación</w:t>
      </w:r>
      <w:r w:rsidR="00655A70">
        <w:rPr>
          <w:rFonts w:ascii="Montserrat Light" w:hAnsi="Montserrat Light"/>
          <w:sz w:val="24"/>
        </w:rPr>
        <w:t>.</w:t>
      </w:r>
    </w:p>
    <w:p w:rsidR="00FE70C2" w:rsidRPr="00DF5BC6" w:rsidRDefault="008B42F9" w:rsidP="008B42F9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lastRenderedPageBreak/>
        <w:t>El supervisor de zona será el en</w:t>
      </w:r>
      <w:r w:rsidR="00655A70">
        <w:rPr>
          <w:rFonts w:ascii="Montserrat Light" w:hAnsi="Montserrat Light"/>
          <w:sz w:val="24"/>
        </w:rPr>
        <w:t>cargado de notificar al PETC</w:t>
      </w:r>
      <w:r w:rsidRPr="00DF5BC6">
        <w:rPr>
          <w:rFonts w:ascii="Montserrat Light" w:hAnsi="Montserrat Light"/>
          <w:sz w:val="24"/>
        </w:rPr>
        <w:t xml:space="preserve"> sobre los </w:t>
      </w:r>
      <w:r w:rsidR="00655A70">
        <w:rPr>
          <w:rFonts w:ascii="Montserrat Light" w:hAnsi="Montserrat Light"/>
          <w:sz w:val="24"/>
        </w:rPr>
        <w:t>cambios de adscripción del d</w:t>
      </w:r>
      <w:r w:rsidR="00FE70C2" w:rsidRPr="00DF5BC6">
        <w:rPr>
          <w:rFonts w:ascii="Montserrat Light" w:hAnsi="Montserrat Light"/>
          <w:sz w:val="24"/>
        </w:rPr>
        <w:t>irector y d</w:t>
      </w:r>
      <w:r w:rsidR="00C25857" w:rsidRPr="00DF5BC6">
        <w:rPr>
          <w:rFonts w:ascii="Montserrat Light" w:hAnsi="Montserrat Light"/>
          <w:sz w:val="24"/>
        </w:rPr>
        <w:t>e la Coordinadora/or Escolar</w:t>
      </w:r>
      <w:r w:rsidR="00FE70C2" w:rsidRPr="00DF5BC6">
        <w:rPr>
          <w:rFonts w:ascii="Montserrat Light" w:hAnsi="Montserrat Light"/>
          <w:sz w:val="24"/>
        </w:rPr>
        <w:t>. En caso de presentarse un cambio en la modalidad de la entrega de los apoyos por concepto de alimentos, se hará de conocimiento a los planteles beneficiados de los mecanismos a seguir.</w:t>
      </w:r>
    </w:p>
    <w:p w:rsidR="00F21F5B" w:rsidRPr="00DF5BC6" w:rsidRDefault="00F21F5B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En relación a las escuelas comunitarias y por la naturaleza de su organización y entorno social en el que están ubicadas, la compra de insumos de alimentos se llevará a cabo a través de la DRFSE.</w:t>
      </w:r>
    </w:p>
    <w:p w:rsidR="006F4950" w:rsidRPr="00DF5BC6" w:rsidRDefault="006F4950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La utilización de los recursos del SA</w:t>
      </w:r>
      <w:r w:rsidR="00BD4EA3">
        <w:rPr>
          <w:rFonts w:ascii="Montserrat Light" w:hAnsi="Montserrat Light"/>
          <w:sz w:val="24"/>
        </w:rPr>
        <w:t xml:space="preserve"> </w:t>
      </w:r>
      <w:r w:rsidRPr="00DF5BC6">
        <w:rPr>
          <w:rFonts w:ascii="Montserrat Light" w:hAnsi="Montserrat Light"/>
          <w:sz w:val="24"/>
        </w:rPr>
        <w:t>PETC en los planteles educativos deberán ser de manera transparente, con honradez y honestidad y estarán sujetos a los lineamientos, normas y procedimientos s</w:t>
      </w:r>
      <w:r w:rsidR="00655A70">
        <w:rPr>
          <w:rFonts w:ascii="Montserrat Light" w:hAnsi="Montserrat Light"/>
          <w:sz w:val="24"/>
        </w:rPr>
        <w:t>eñalados en el presente m</w:t>
      </w:r>
      <w:r w:rsidR="00E946E5" w:rsidRPr="00DF5BC6">
        <w:rPr>
          <w:rFonts w:ascii="Montserrat Light" w:hAnsi="Montserrat Light"/>
          <w:sz w:val="24"/>
        </w:rPr>
        <w:t>anual; además</w:t>
      </w:r>
      <w:r w:rsidRPr="00DF5BC6">
        <w:rPr>
          <w:rFonts w:ascii="Montserrat Light" w:hAnsi="Montserrat Light"/>
          <w:sz w:val="24"/>
        </w:rPr>
        <w:t xml:space="preserve"> deberán estar soportadas con la documentación comprobatoria correspondiente.</w:t>
      </w:r>
    </w:p>
    <w:p w:rsidR="00086835" w:rsidRPr="00DF5BC6" w:rsidRDefault="00086835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</w:p>
    <w:p w:rsidR="00F21F5B" w:rsidRDefault="00F21F5B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  <w:r w:rsidRPr="00DF5BC6">
        <w:rPr>
          <w:rFonts w:ascii="Montserrat Light" w:hAnsi="Montserrat Light"/>
        </w:rPr>
        <w:t>Nota: En caso de alguna eventualidad las cuentas mancomunadas podrán aperturarse con figuras escolares distintas.</w:t>
      </w: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DF5BC6" w:rsidRPr="00DF5BC6" w:rsidRDefault="00DF5BC6" w:rsidP="008B35E2">
      <w:pPr>
        <w:pStyle w:val="Prrafodelista"/>
        <w:spacing w:line="360" w:lineRule="auto"/>
        <w:ind w:left="0"/>
        <w:jc w:val="both"/>
        <w:rPr>
          <w:rFonts w:ascii="Montserrat Light" w:hAnsi="Montserrat Light"/>
        </w:rPr>
      </w:pPr>
    </w:p>
    <w:p w:rsidR="00086835" w:rsidRPr="00DF5BC6" w:rsidRDefault="00086835" w:rsidP="00357FBF">
      <w:pPr>
        <w:jc w:val="both"/>
        <w:rPr>
          <w:rFonts w:ascii="Montserrat Light" w:hAnsi="Montserrat Light"/>
          <w:sz w:val="24"/>
        </w:rPr>
      </w:pPr>
    </w:p>
    <w:p w:rsidR="00A7442A" w:rsidRPr="00DF5BC6" w:rsidRDefault="00655A70" w:rsidP="00357FBF">
      <w:pPr>
        <w:jc w:val="both"/>
        <w:rPr>
          <w:rFonts w:ascii="Montserrat Light" w:hAnsi="Montserrat Light"/>
          <w:b/>
          <w:sz w:val="24"/>
        </w:rPr>
      </w:pPr>
      <w:r>
        <w:rPr>
          <w:rFonts w:ascii="Montserrat Light" w:hAnsi="Montserrat Light"/>
          <w:b/>
          <w:sz w:val="24"/>
        </w:rPr>
        <w:t>Comprobación del apoyo otorgado.</w:t>
      </w:r>
    </w:p>
    <w:p w:rsidR="003B59C8" w:rsidRPr="00DF5BC6" w:rsidRDefault="00086835" w:rsidP="008B35E2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La entrega de los insumos deberá realizarse directamente en el centro educativo </w:t>
      </w:r>
      <w:r w:rsidR="00655A70">
        <w:rPr>
          <w:rFonts w:ascii="Montserrat Light" w:hAnsi="Montserrat Light"/>
          <w:sz w:val="24"/>
        </w:rPr>
        <w:t>(</w:t>
      </w:r>
      <w:r w:rsidRPr="00DF5BC6">
        <w:rPr>
          <w:rFonts w:ascii="Montserrat Light" w:hAnsi="Montserrat Light"/>
          <w:sz w:val="24"/>
        </w:rPr>
        <w:t>en el caso de las escuelas urbanas</w:t>
      </w:r>
      <w:r w:rsidR="00655A70">
        <w:rPr>
          <w:rFonts w:ascii="Montserrat Light" w:hAnsi="Montserrat Light"/>
          <w:sz w:val="24"/>
        </w:rPr>
        <w:t>)</w:t>
      </w:r>
      <w:r w:rsidRPr="00DF5BC6">
        <w:rPr>
          <w:rFonts w:ascii="Montserrat Light" w:hAnsi="Montserrat Light"/>
          <w:sz w:val="24"/>
        </w:rPr>
        <w:t xml:space="preserve"> y en caso de las</w:t>
      </w:r>
      <w:r w:rsidR="00655A70">
        <w:rPr>
          <w:rFonts w:ascii="Montserrat Light" w:hAnsi="Montserrat Light"/>
          <w:sz w:val="24"/>
        </w:rPr>
        <w:t xml:space="preserve"> escuelas rurales, podrá</w:t>
      </w:r>
      <w:r w:rsidRPr="00DF5BC6">
        <w:rPr>
          <w:rFonts w:ascii="Montserrat Light" w:hAnsi="Montserrat Light"/>
          <w:sz w:val="24"/>
        </w:rPr>
        <w:t xml:space="preserve"> realizarse la entrega en el domicilio de la/el Coordinadora/or Escolar, Presidenta/e de la Sociedad de Padres de Familia o en la tienda DICONSA. La entrega de insumos deberá realizars</w:t>
      </w:r>
      <w:r w:rsidR="00A11D40">
        <w:rPr>
          <w:rFonts w:ascii="Montserrat Light" w:hAnsi="Montserrat Light"/>
          <w:sz w:val="24"/>
        </w:rPr>
        <w:t>e, de acuerdo al contenido del a</w:t>
      </w:r>
      <w:r w:rsidRPr="00DF5BC6">
        <w:rPr>
          <w:rFonts w:ascii="Montserrat Light" w:hAnsi="Montserrat Light"/>
          <w:sz w:val="24"/>
        </w:rPr>
        <w:t>cuse o formato de entrega de los mismos, el cual el pr</w:t>
      </w:r>
      <w:r w:rsidR="00A11D40">
        <w:rPr>
          <w:rFonts w:ascii="Montserrat Light" w:hAnsi="Montserrat Light"/>
          <w:sz w:val="24"/>
        </w:rPr>
        <w:t>oveedor deberá hacer llegar al p</w:t>
      </w:r>
      <w:r w:rsidRPr="00DF5BC6">
        <w:rPr>
          <w:rFonts w:ascii="Montserrat Light" w:hAnsi="Montserrat Light"/>
          <w:sz w:val="24"/>
        </w:rPr>
        <w:t>rograma</w:t>
      </w:r>
      <w:r w:rsidR="00B32480" w:rsidRPr="00DF5BC6">
        <w:rPr>
          <w:rFonts w:ascii="Montserrat Light" w:hAnsi="Montserrat Light"/>
          <w:sz w:val="24"/>
        </w:rPr>
        <w:t xml:space="preserve"> y deberá contener el nombre o firma de la persona que recibió, la fecha y opcional el sello escolar y presentarlos como requisito para el pago de la factura, la cual deberá presentarse en </w:t>
      </w:r>
      <w:r w:rsidRPr="00DF5BC6">
        <w:rPr>
          <w:rFonts w:ascii="Montserrat Light" w:hAnsi="Montserrat Light"/>
          <w:sz w:val="24"/>
        </w:rPr>
        <w:t>físico</w:t>
      </w:r>
      <w:r w:rsidR="00B32480" w:rsidRPr="00DF5BC6">
        <w:rPr>
          <w:rFonts w:ascii="Montserrat Light" w:hAnsi="Montserrat Light"/>
          <w:sz w:val="24"/>
        </w:rPr>
        <w:t xml:space="preserve"> y electrónico (PDF y XML).</w:t>
      </w:r>
    </w:p>
    <w:p w:rsidR="00B32480" w:rsidRPr="00DF5BC6" w:rsidRDefault="00B32480" w:rsidP="008B35E2">
      <w:pPr>
        <w:spacing w:line="360" w:lineRule="auto"/>
        <w:jc w:val="both"/>
        <w:rPr>
          <w:rFonts w:ascii="Montserrat Light" w:hAnsi="Montserrat Light"/>
          <w:sz w:val="24"/>
        </w:rPr>
      </w:pPr>
    </w:p>
    <w:p w:rsidR="00B32480" w:rsidRPr="00DF5BC6" w:rsidRDefault="00B32480" w:rsidP="008B35E2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Requisitos fiscales para la facturación:</w:t>
      </w:r>
    </w:p>
    <w:p w:rsidR="00C16BFC" w:rsidRPr="00DF5BC6" w:rsidRDefault="00145012" w:rsidP="000F28A1">
      <w:pPr>
        <w:pStyle w:val="Prrafodelista"/>
        <w:numPr>
          <w:ilvl w:val="0"/>
          <w:numId w:val="15"/>
        </w:numPr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Cédula de Identificación Oficial (facturar) </w:t>
      </w:r>
      <w:r w:rsidR="00881218">
        <w:rPr>
          <w:rFonts w:ascii="Montserrat Light" w:hAnsi="Montserrat Light"/>
          <w:sz w:val="24"/>
        </w:rPr>
        <w:t>(</w:t>
      </w:r>
      <w:r w:rsidRPr="00DF5BC6">
        <w:rPr>
          <w:rFonts w:ascii="Montserrat Light" w:hAnsi="Montserrat Light"/>
          <w:i/>
        </w:rPr>
        <w:t>Anexo_1</w:t>
      </w:r>
      <w:r w:rsidR="00881218">
        <w:rPr>
          <w:rFonts w:ascii="Montserrat Light" w:hAnsi="Montserrat Light"/>
          <w:i/>
        </w:rPr>
        <w:t>)</w:t>
      </w:r>
    </w:p>
    <w:p w:rsidR="00C16BFC" w:rsidRPr="00DF5BC6" w:rsidRDefault="00C16BFC" w:rsidP="00357FBF">
      <w:pPr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Gobierno del Estado de Coahuila de Zaragoza</w:t>
      </w:r>
    </w:p>
    <w:p w:rsidR="00C16BFC" w:rsidRPr="00DF5BC6" w:rsidRDefault="00C16BFC" w:rsidP="00357FBF">
      <w:pPr>
        <w:jc w:val="both"/>
        <w:rPr>
          <w:rFonts w:ascii="Montserrat Light" w:hAnsi="Montserrat Light"/>
          <w:i/>
          <w:sz w:val="24"/>
        </w:rPr>
      </w:pPr>
      <w:r w:rsidRPr="00DF5BC6">
        <w:rPr>
          <w:rFonts w:ascii="Montserrat Light" w:hAnsi="Montserrat Light"/>
          <w:i/>
          <w:sz w:val="24"/>
        </w:rPr>
        <w:t>RFC. GEC890714J68</w:t>
      </w:r>
    </w:p>
    <w:p w:rsidR="00C16BFC" w:rsidRPr="00DF5BC6" w:rsidRDefault="00C16BFC" w:rsidP="00357FBF">
      <w:pPr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Castelar s/n Zona Centro; C.P. 25000</w:t>
      </w:r>
    </w:p>
    <w:p w:rsidR="00981965" w:rsidRPr="00DF5BC6" w:rsidRDefault="00C16BFC" w:rsidP="00F15FF2">
      <w:pPr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Saltillo, Coahuila </w:t>
      </w:r>
    </w:p>
    <w:p w:rsidR="00AD46C3" w:rsidRPr="00DF5BC6" w:rsidRDefault="00AD46C3" w:rsidP="00F15FF2">
      <w:pPr>
        <w:jc w:val="both"/>
        <w:rPr>
          <w:rFonts w:ascii="Montserrat Light" w:hAnsi="Montserrat Light"/>
          <w:sz w:val="24"/>
        </w:rPr>
      </w:pPr>
    </w:p>
    <w:p w:rsidR="00350A2A" w:rsidRPr="00DF5BC6" w:rsidRDefault="00F15FF2" w:rsidP="00F15FF2">
      <w:pPr>
        <w:pStyle w:val="Prrafodelista"/>
        <w:numPr>
          <w:ilvl w:val="0"/>
          <w:numId w:val="12"/>
        </w:numPr>
        <w:ind w:left="0" w:firstLine="0"/>
        <w:jc w:val="both"/>
        <w:rPr>
          <w:rFonts w:ascii="Montserrat Light" w:hAnsi="Montserrat Light"/>
          <w:b/>
          <w:sz w:val="24"/>
        </w:rPr>
      </w:pPr>
      <w:r w:rsidRPr="00DF5BC6">
        <w:rPr>
          <w:rFonts w:ascii="Montserrat Light" w:hAnsi="Montserrat Light"/>
          <w:b/>
          <w:sz w:val="24"/>
        </w:rPr>
        <w:t>Apoyo económico a la/el Coordinadora/or Escolar del SA.</w:t>
      </w:r>
    </w:p>
    <w:p w:rsidR="00F15FF2" w:rsidRPr="00DF5BC6" w:rsidRDefault="00F15FF2" w:rsidP="005670F1">
      <w:pPr>
        <w:pStyle w:val="Prrafodelista"/>
        <w:spacing w:line="360" w:lineRule="auto"/>
        <w:jc w:val="both"/>
        <w:rPr>
          <w:rFonts w:ascii="Montserrat Light" w:hAnsi="Montserrat Light"/>
          <w:i/>
          <w:sz w:val="24"/>
        </w:rPr>
      </w:pPr>
    </w:p>
    <w:p w:rsidR="00F15FF2" w:rsidRPr="00DF5BC6" w:rsidRDefault="00A11D40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  <w:r>
        <w:rPr>
          <w:rFonts w:ascii="Montserrat Light" w:hAnsi="Montserrat Light"/>
          <w:sz w:val="24"/>
        </w:rPr>
        <w:t>S</w:t>
      </w:r>
      <w:r w:rsidR="00F15FF2" w:rsidRPr="00DF5BC6">
        <w:rPr>
          <w:rFonts w:ascii="Montserrat Light" w:hAnsi="Montserrat Light"/>
          <w:sz w:val="24"/>
        </w:rPr>
        <w:t>e aplicará durante el tiempo efectivo en el desempeño de sus funciones en una ETC, en caso de no desempeñar sus funciones de forma transitoria o definitiva el recurso se asignará a quien asuma dichas funciones.</w:t>
      </w:r>
    </w:p>
    <w:p w:rsidR="00F15FF2" w:rsidRPr="00DF5BC6" w:rsidRDefault="00F15FF2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</w:p>
    <w:p w:rsidR="00F15FF2" w:rsidRPr="00DF5BC6" w:rsidRDefault="00A11D40" w:rsidP="00AD46C3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  <w:r>
        <w:rPr>
          <w:rFonts w:ascii="Montserrat Light" w:hAnsi="Montserrat Light"/>
          <w:sz w:val="24"/>
        </w:rPr>
        <w:lastRenderedPageBreak/>
        <w:t>Al inicio del ciclo escolar el d</w:t>
      </w:r>
      <w:r w:rsidR="00F15FF2" w:rsidRPr="00DF5BC6">
        <w:rPr>
          <w:rFonts w:ascii="Montserrat Light" w:hAnsi="Montserrat Light"/>
          <w:sz w:val="24"/>
        </w:rPr>
        <w:t>irector del plantel ante el Consejo Escolar de Participación Social (CEPS) deberá convocar a los padres de fa</w:t>
      </w:r>
      <w:r>
        <w:rPr>
          <w:rFonts w:ascii="Montserrat Light" w:hAnsi="Montserrat Light"/>
          <w:sz w:val="24"/>
        </w:rPr>
        <w:t>milia para la conformación del c</w:t>
      </w:r>
      <w:r w:rsidR="00F15FF2" w:rsidRPr="00DF5BC6">
        <w:rPr>
          <w:rFonts w:ascii="Montserrat Light" w:hAnsi="Montserrat Light"/>
          <w:sz w:val="24"/>
        </w:rPr>
        <w:t>omité del SA, así co</w:t>
      </w:r>
      <w:r w:rsidR="00B32480" w:rsidRPr="00DF5BC6">
        <w:rPr>
          <w:rFonts w:ascii="Montserrat Light" w:hAnsi="Montserrat Light"/>
          <w:sz w:val="24"/>
        </w:rPr>
        <w:t>mo la designación de la/el CESA</w:t>
      </w:r>
      <w:r w:rsidR="00F15FF2" w:rsidRPr="00DF5BC6">
        <w:rPr>
          <w:rFonts w:ascii="Montserrat Light" w:hAnsi="Montserrat Light"/>
          <w:sz w:val="24"/>
        </w:rPr>
        <w:t>. El apoyo económico asignado no dará lugar a relación laboral o contractual alguna.</w:t>
      </w:r>
    </w:p>
    <w:p w:rsidR="00F15FF2" w:rsidRPr="00DF5BC6" w:rsidRDefault="00F15FF2" w:rsidP="00F15FF2">
      <w:pPr>
        <w:pStyle w:val="Prrafodelista"/>
        <w:jc w:val="both"/>
        <w:rPr>
          <w:rFonts w:ascii="Montserrat Light" w:hAnsi="Montserrat Light"/>
          <w:sz w:val="24"/>
        </w:rPr>
      </w:pPr>
    </w:p>
    <w:p w:rsidR="00F15FF2" w:rsidRPr="00DF5BC6" w:rsidRDefault="00A11D40" w:rsidP="001B4C88">
      <w:pPr>
        <w:pStyle w:val="Prrafodelista"/>
        <w:ind w:left="0"/>
        <w:jc w:val="both"/>
        <w:rPr>
          <w:rFonts w:ascii="Montserrat Light" w:hAnsi="Montserrat Light"/>
          <w:b/>
          <w:sz w:val="24"/>
        </w:rPr>
      </w:pPr>
      <w:r>
        <w:rPr>
          <w:rFonts w:ascii="Montserrat Light" w:hAnsi="Montserrat Light"/>
          <w:b/>
          <w:sz w:val="24"/>
        </w:rPr>
        <w:t>Requisitos y d</w:t>
      </w:r>
      <w:r w:rsidR="00F15FF2" w:rsidRPr="00DF5BC6">
        <w:rPr>
          <w:rFonts w:ascii="Montserrat Light" w:hAnsi="Montserrat Light"/>
          <w:b/>
          <w:sz w:val="24"/>
        </w:rPr>
        <w:t>ocumentos p</w:t>
      </w:r>
      <w:r w:rsidR="005F6389">
        <w:rPr>
          <w:rFonts w:ascii="Montserrat Light" w:hAnsi="Montserrat Light"/>
          <w:b/>
          <w:sz w:val="24"/>
        </w:rPr>
        <w:t>ara emisión de tarjeta bancaria.</w:t>
      </w:r>
    </w:p>
    <w:p w:rsidR="008B1410" w:rsidRPr="00DF5BC6" w:rsidRDefault="008B1410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</w:p>
    <w:p w:rsidR="008B1410" w:rsidRPr="00DF5BC6" w:rsidRDefault="008B1410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-Identificación Oficial vigente (copia legible)</w:t>
      </w:r>
      <w:r w:rsidR="00145012" w:rsidRPr="00DF5BC6">
        <w:rPr>
          <w:rFonts w:ascii="Montserrat Light" w:hAnsi="Montserrat Light"/>
          <w:sz w:val="24"/>
        </w:rPr>
        <w:t>.</w:t>
      </w:r>
    </w:p>
    <w:p w:rsidR="008B1410" w:rsidRPr="00DF5BC6" w:rsidRDefault="008B1410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-CURP</w:t>
      </w:r>
      <w:r w:rsidR="00145012" w:rsidRPr="00DF5BC6">
        <w:rPr>
          <w:rFonts w:ascii="Montserrat Light" w:hAnsi="Montserrat Light"/>
          <w:sz w:val="24"/>
        </w:rPr>
        <w:t>.</w:t>
      </w:r>
    </w:p>
    <w:p w:rsidR="008B1410" w:rsidRPr="00DF5BC6" w:rsidRDefault="008B1410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-Número de teléfono.</w:t>
      </w:r>
    </w:p>
    <w:p w:rsidR="008B1410" w:rsidRPr="00881218" w:rsidRDefault="008B1410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i/>
          <w:sz w:val="24"/>
        </w:rPr>
      </w:pPr>
      <w:r w:rsidRPr="00DF5BC6">
        <w:rPr>
          <w:rFonts w:ascii="Montserrat Light" w:hAnsi="Montserrat Light"/>
          <w:sz w:val="24"/>
        </w:rPr>
        <w:t>-Carta Compromiso CESA</w:t>
      </w:r>
      <w:r w:rsidR="00145012" w:rsidRPr="00DF5BC6">
        <w:rPr>
          <w:rFonts w:ascii="Montserrat Light" w:hAnsi="Montserrat Light"/>
          <w:sz w:val="24"/>
        </w:rPr>
        <w:t xml:space="preserve">. </w:t>
      </w:r>
      <w:r w:rsidR="00881218" w:rsidRPr="00881218">
        <w:rPr>
          <w:rFonts w:ascii="Montserrat Light" w:hAnsi="Montserrat Light"/>
          <w:i/>
          <w:sz w:val="24"/>
        </w:rPr>
        <w:t>(</w:t>
      </w:r>
      <w:r w:rsidR="00145012" w:rsidRPr="00DF5BC6">
        <w:rPr>
          <w:rFonts w:ascii="Montserrat Light" w:hAnsi="Montserrat Light"/>
          <w:i/>
        </w:rPr>
        <w:t>Anexo_2</w:t>
      </w:r>
      <w:r w:rsidR="00881218">
        <w:rPr>
          <w:rFonts w:ascii="Montserrat Light" w:hAnsi="Montserrat Light"/>
          <w:i/>
        </w:rPr>
        <w:t>)</w:t>
      </w:r>
      <w:r w:rsidR="00145012" w:rsidRPr="00DF5BC6">
        <w:rPr>
          <w:rFonts w:ascii="Montserrat Light" w:hAnsi="Montserrat Light"/>
          <w:i/>
        </w:rPr>
        <w:t>.</w:t>
      </w:r>
    </w:p>
    <w:p w:rsidR="008B1410" w:rsidRPr="00DF5BC6" w:rsidRDefault="008B1410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-Oficio </w:t>
      </w:r>
      <w:r w:rsidR="001A20F3" w:rsidRPr="00DF5BC6">
        <w:rPr>
          <w:rFonts w:ascii="Montserrat Light" w:hAnsi="Montserrat Light"/>
          <w:sz w:val="24"/>
        </w:rPr>
        <w:t>dirigido a la Coordinadora</w:t>
      </w:r>
      <w:r w:rsidRPr="00DF5BC6">
        <w:rPr>
          <w:rFonts w:ascii="Montserrat Light" w:hAnsi="Montserrat Light"/>
          <w:sz w:val="24"/>
        </w:rPr>
        <w:t xml:space="preserve"> Local del PETC. *(sólo para cancelación y cambio de CESA)</w:t>
      </w:r>
      <w:r w:rsidR="00145012" w:rsidRPr="00DF5BC6">
        <w:rPr>
          <w:rFonts w:ascii="Montserrat Light" w:hAnsi="Montserrat Light"/>
          <w:sz w:val="24"/>
        </w:rPr>
        <w:t>.</w:t>
      </w:r>
    </w:p>
    <w:p w:rsidR="00C04383" w:rsidRPr="00DF5BC6" w:rsidRDefault="00C04383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</w:p>
    <w:p w:rsidR="008B1410" w:rsidRPr="00DF5BC6" w:rsidRDefault="008B1410" w:rsidP="008B1410">
      <w:pPr>
        <w:pStyle w:val="Prrafodelista"/>
        <w:ind w:left="0"/>
        <w:jc w:val="both"/>
        <w:rPr>
          <w:rFonts w:ascii="Montserrat Light" w:hAnsi="Montserrat Light"/>
          <w:b/>
          <w:sz w:val="24"/>
        </w:rPr>
      </w:pPr>
      <w:r w:rsidRPr="00DF5BC6">
        <w:rPr>
          <w:rFonts w:ascii="Montserrat Light" w:hAnsi="Montserrat Light"/>
          <w:b/>
          <w:sz w:val="24"/>
        </w:rPr>
        <w:t xml:space="preserve">Comprobación del </w:t>
      </w:r>
      <w:r w:rsidR="00DF5BC6">
        <w:rPr>
          <w:rFonts w:ascii="Montserrat Light" w:hAnsi="Montserrat Light"/>
          <w:b/>
          <w:sz w:val="24"/>
        </w:rPr>
        <w:t>a</w:t>
      </w:r>
      <w:r w:rsidRPr="00DF5BC6">
        <w:rPr>
          <w:rFonts w:ascii="Montserrat Light" w:hAnsi="Montserrat Light"/>
          <w:b/>
          <w:sz w:val="24"/>
        </w:rPr>
        <w:t xml:space="preserve">poyo </w:t>
      </w:r>
      <w:r w:rsidR="005F6389">
        <w:rPr>
          <w:rFonts w:ascii="Montserrat Light" w:hAnsi="Montserrat Light"/>
          <w:b/>
          <w:sz w:val="24"/>
        </w:rPr>
        <w:t>económico.</w:t>
      </w:r>
    </w:p>
    <w:p w:rsidR="00F15FF2" w:rsidRPr="00DF5BC6" w:rsidRDefault="00F15FF2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</w:p>
    <w:p w:rsidR="007602E8" w:rsidRPr="00DF5BC6" w:rsidRDefault="007602E8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La comprobación del apoyo se realizará con el estatus que arroja el sistema bancario con el que tiene acuerdos la Secretaria de Educación (BBVA Bancomer), mediante las transferencias realizadas a las tarjetas bancarias emitidas por el programa, ta</w:t>
      </w:r>
      <w:r w:rsidR="00A11D40">
        <w:rPr>
          <w:rFonts w:ascii="Montserrat Light" w:hAnsi="Montserrat Light"/>
          <w:sz w:val="24"/>
        </w:rPr>
        <w:t>rjetas personales o mediante cheque</w:t>
      </w:r>
      <w:r w:rsidRPr="00DF5BC6">
        <w:rPr>
          <w:rFonts w:ascii="Montserrat Light" w:hAnsi="Montserrat Light"/>
          <w:sz w:val="24"/>
        </w:rPr>
        <w:t xml:space="preserve"> electrónico.</w:t>
      </w:r>
    </w:p>
    <w:p w:rsidR="007602E8" w:rsidRPr="00DF5BC6" w:rsidRDefault="007602E8" w:rsidP="005670F1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</w:p>
    <w:p w:rsidR="00011606" w:rsidRPr="00DF5BC6" w:rsidRDefault="007602E8" w:rsidP="00011606">
      <w:pPr>
        <w:pStyle w:val="Prrafodelista"/>
        <w:spacing w:line="360" w:lineRule="auto"/>
        <w:ind w:left="0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Nota: La designación de la CESA comunitaria, se realizará bajo los criterios que se tienen en esas esas escuelas.</w:t>
      </w:r>
    </w:p>
    <w:p w:rsidR="00B86FCD" w:rsidRDefault="00B86FCD" w:rsidP="00A11D40">
      <w:pPr>
        <w:spacing w:line="360" w:lineRule="auto"/>
        <w:jc w:val="both"/>
        <w:rPr>
          <w:rFonts w:ascii="Montserrat Light" w:hAnsi="Montserrat Light"/>
          <w:b/>
          <w:sz w:val="24"/>
        </w:rPr>
      </w:pPr>
    </w:p>
    <w:p w:rsidR="00B86FCD" w:rsidRDefault="00B86FCD" w:rsidP="00A11D40">
      <w:pPr>
        <w:spacing w:line="360" w:lineRule="auto"/>
        <w:jc w:val="both"/>
        <w:rPr>
          <w:rFonts w:ascii="Montserrat Light" w:hAnsi="Montserrat Light"/>
          <w:b/>
          <w:sz w:val="24"/>
        </w:rPr>
      </w:pPr>
    </w:p>
    <w:p w:rsidR="00B86FCD" w:rsidRDefault="00B86FCD" w:rsidP="00A11D40">
      <w:pPr>
        <w:spacing w:line="360" w:lineRule="auto"/>
        <w:jc w:val="both"/>
        <w:rPr>
          <w:rFonts w:ascii="Montserrat Light" w:hAnsi="Montserrat Light"/>
          <w:b/>
          <w:sz w:val="24"/>
        </w:rPr>
      </w:pPr>
    </w:p>
    <w:p w:rsidR="00A11D40" w:rsidRPr="00A11D40" w:rsidRDefault="00A11D40" w:rsidP="00A11D40">
      <w:pPr>
        <w:spacing w:line="360" w:lineRule="auto"/>
        <w:jc w:val="both"/>
        <w:rPr>
          <w:rFonts w:ascii="Montserrat Light" w:hAnsi="Montserrat Light"/>
          <w:b/>
          <w:sz w:val="24"/>
        </w:rPr>
      </w:pPr>
      <w:r w:rsidRPr="00A11D40">
        <w:rPr>
          <w:rFonts w:ascii="Montserrat Light" w:hAnsi="Montserrat Light"/>
          <w:b/>
          <w:sz w:val="24"/>
        </w:rPr>
        <w:lastRenderedPageBreak/>
        <w:t>Sanciones en el manejo de los recursos económicos en las escuelas y en la operatividad de los espacios destinados al almacenamiento, preparación y consumo de alimentos.</w:t>
      </w:r>
    </w:p>
    <w:p w:rsidR="00A332D2" w:rsidRPr="00DF5BC6" w:rsidRDefault="006B3279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Si el</w:t>
      </w:r>
      <w:r w:rsidR="00A11D40">
        <w:rPr>
          <w:rFonts w:ascii="Montserrat Light" w:hAnsi="Montserrat Light"/>
          <w:sz w:val="24"/>
        </w:rPr>
        <w:t>/la director</w:t>
      </w:r>
      <w:r w:rsidR="00E0635E" w:rsidRPr="00DF5BC6">
        <w:rPr>
          <w:rFonts w:ascii="Montserrat Light" w:hAnsi="Montserrat Light"/>
          <w:sz w:val="24"/>
        </w:rPr>
        <w:t>/a</w:t>
      </w:r>
      <w:r w:rsidRPr="00DF5BC6">
        <w:rPr>
          <w:rFonts w:ascii="Montserrat Light" w:hAnsi="Montserrat Light"/>
          <w:sz w:val="24"/>
        </w:rPr>
        <w:t xml:space="preserve"> de la ETC ejerce el recurso sin apego a la normatividad, se </w:t>
      </w:r>
      <w:r w:rsidR="00A332D2" w:rsidRPr="00DF5BC6">
        <w:rPr>
          <w:rFonts w:ascii="Montserrat Light" w:hAnsi="Montserrat Light"/>
          <w:sz w:val="24"/>
        </w:rPr>
        <w:t>someterá a</w:t>
      </w:r>
      <w:r w:rsidR="006E15CA" w:rsidRPr="00DF5BC6">
        <w:rPr>
          <w:rFonts w:ascii="Montserrat Light" w:hAnsi="Montserrat Light"/>
          <w:sz w:val="24"/>
        </w:rPr>
        <w:t xml:space="preserve"> las sanciones administrativas y a las</w:t>
      </w:r>
      <w:r w:rsidRPr="00DF5BC6">
        <w:rPr>
          <w:rFonts w:ascii="Montserrat Light" w:hAnsi="Montserrat Light"/>
          <w:sz w:val="24"/>
        </w:rPr>
        <w:t xml:space="preserve"> que enmarca la Ley de Responsabilidades de Servidores Públicos del Estado y los Municipios. </w:t>
      </w:r>
      <w:r w:rsidR="00844436" w:rsidRPr="00DF5BC6">
        <w:rPr>
          <w:rFonts w:ascii="Montserrat Light" w:hAnsi="Montserrat Light"/>
          <w:sz w:val="24"/>
        </w:rPr>
        <w:t>En el caso de la/el Coordinadora/or Esc</w:t>
      </w:r>
      <w:r w:rsidR="0013107D" w:rsidRPr="00DF5BC6">
        <w:rPr>
          <w:rFonts w:ascii="Montserrat Light" w:hAnsi="Montserrat Light"/>
          <w:sz w:val="24"/>
        </w:rPr>
        <w:t>olar se sancionará de acuerdo a lo que establezca las autoridades de la Secretaria de Educación.</w:t>
      </w:r>
    </w:p>
    <w:p w:rsidR="00A332D2" w:rsidRPr="00DF5BC6" w:rsidRDefault="00F56A29" w:rsidP="00357FBF">
      <w:pPr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Actas:</w:t>
      </w:r>
    </w:p>
    <w:p w:rsidR="00140AB1" w:rsidRPr="00DF5BC6" w:rsidRDefault="00140AB1" w:rsidP="005670F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Acta de observaciones</w:t>
      </w:r>
      <w:r w:rsidR="00A332D2" w:rsidRPr="00DF5BC6">
        <w:rPr>
          <w:rFonts w:ascii="Montserrat Light" w:hAnsi="Montserrat Light"/>
          <w:sz w:val="24"/>
        </w:rPr>
        <w:t>-administrativa</w:t>
      </w:r>
      <w:r w:rsidRPr="00DF5BC6">
        <w:rPr>
          <w:rFonts w:ascii="Montserrat Light" w:hAnsi="Montserrat Light"/>
          <w:sz w:val="24"/>
        </w:rPr>
        <w:t>- establecerá la forma y tiempos de subsanar la irregularidad.</w:t>
      </w:r>
    </w:p>
    <w:p w:rsidR="00140AB1" w:rsidRPr="00DF5BC6" w:rsidRDefault="00140AB1" w:rsidP="005670F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Acta </w:t>
      </w:r>
      <w:r w:rsidR="00A332D2" w:rsidRPr="00DF5BC6">
        <w:rPr>
          <w:rFonts w:ascii="Montserrat Light" w:hAnsi="Montserrat Light"/>
          <w:sz w:val="24"/>
        </w:rPr>
        <w:t>de sanciones</w:t>
      </w:r>
      <w:r w:rsidRPr="00DF5BC6">
        <w:rPr>
          <w:rFonts w:ascii="Montserrat Light" w:hAnsi="Montserrat Light"/>
          <w:sz w:val="24"/>
        </w:rPr>
        <w:t>– establecerá la suspensión</w:t>
      </w:r>
      <w:r w:rsidR="00F56A29" w:rsidRPr="00DF5BC6">
        <w:rPr>
          <w:rFonts w:ascii="Montserrat Light" w:hAnsi="Montserrat Light"/>
          <w:sz w:val="24"/>
        </w:rPr>
        <w:t xml:space="preserve"> de los apoyos o servicios, descuento vía nómina</w:t>
      </w:r>
      <w:r w:rsidRPr="00DF5BC6">
        <w:rPr>
          <w:rFonts w:ascii="Montserrat Light" w:hAnsi="Montserrat Light"/>
          <w:sz w:val="24"/>
        </w:rPr>
        <w:t xml:space="preserve"> </w:t>
      </w:r>
      <w:r w:rsidR="00A332D2" w:rsidRPr="00DF5BC6">
        <w:rPr>
          <w:rFonts w:ascii="Montserrat Light" w:hAnsi="Montserrat Light"/>
          <w:sz w:val="24"/>
        </w:rPr>
        <w:t>y/o cancelación en la entrega del apoyo económico correspondiente</w:t>
      </w:r>
      <w:r w:rsidRPr="00DF5BC6">
        <w:rPr>
          <w:rFonts w:ascii="Montserrat Light" w:hAnsi="Montserrat Light"/>
          <w:sz w:val="24"/>
        </w:rPr>
        <w:t>, dándole vista a su autoridad inmediata.</w:t>
      </w:r>
    </w:p>
    <w:p w:rsidR="00140AB1" w:rsidRPr="00DF5BC6" w:rsidRDefault="00140AB1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b/>
          <w:sz w:val="24"/>
        </w:rPr>
        <w:t>Casos</w:t>
      </w:r>
      <w:r w:rsidR="00A11D40">
        <w:rPr>
          <w:rFonts w:ascii="Montserrat Light" w:hAnsi="Montserrat Light"/>
          <w:b/>
          <w:sz w:val="24"/>
        </w:rPr>
        <w:t xml:space="preserve"> en los que</w:t>
      </w:r>
      <w:r w:rsidRPr="00DF5BC6">
        <w:rPr>
          <w:rFonts w:ascii="Montserrat Light" w:hAnsi="Montserrat Light"/>
          <w:b/>
          <w:sz w:val="24"/>
        </w:rPr>
        <w:t xml:space="preserve"> amerita </w:t>
      </w:r>
      <w:r w:rsidR="00DF5BC6">
        <w:rPr>
          <w:rFonts w:ascii="Montserrat Light" w:hAnsi="Montserrat Light"/>
          <w:b/>
          <w:sz w:val="24"/>
        </w:rPr>
        <w:t>a</w:t>
      </w:r>
      <w:r w:rsidRPr="00DF5BC6">
        <w:rPr>
          <w:rFonts w:ascii="Montserrat Light" w:hAnsi="Montserrat Light"/>
          <w:b/>
          <w:sz w:val="24"/>
        </w:rPr>
        <w:t>cta de observaciones:</w:t>
      </w:r>
      <w:r w:rsidRPr="00DF5BC6">
        <w:rPr>
          <w:rFonts w:ascii="Montserrat Light" w:hAnsi="Montserrat Light"/>
          <w:sz w:val="24"/>
        </w:rPr>
        <w:t xml:space="preserve"> Cua</w:t>
      </w:r>
      <w:r w:rsidR="00A11D40">
        <w:rPr>
          <w:rFonts w:ascii="Montserrat Light" w:hAnsi="Montserrat Light"/>
          <w:sz w:val="24"/>
        </w:rPr>
        <w:t>ndo los espacios destinados al</w:t>
      </w:r>
      <w:r w:rsidRPr="00DF5BC6">
        <w:rPr>
          <w:rFonts w:ascii="Montserrat Light" w:hAnsi="Montserrat Light"/>
          <w:sz w:val="24"/>
        </w:rPr>
        <w:t xml:space="preserve"> resguardo, preparación o ingesta de alimentos NO cuente con:</w:t>
      </w:r>
    </w:p>
    <w:p w:rsidR="00140AB1" w:rsidRPr="00DF5BC6" w:rsidRDefault="00140AB1" w:rsidP="005670F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Horario de ingestas visible</w:t>
      </w:r>
      <w:r w:rsidR="00A11D40">
        <w:rPr>
          <w:rFonts w:ascii="Montserrat Light" w:hAnsi="Montserrat Light"/>
          <w:sz w:val="24"/>
        </w:rPr>
        <w:t>.</w:t>
      </w:r>
    </w:p>
    <w:p w:rsidR="00140AB1" w:rsidRPr="00DF5BC6" w:rsidRDefault="00140AB1" w:rsidP="005670F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El Comité del Servicio de Alimentación</w:t>
      </w:r>
      <w:r w:rsidR="00A11D40">
        <w:rPr>
          <w:rFonts w:ascii="Montserrat Light" w:hAnsi="Montserrat Light"/>
          <w:sz w:val="24"/>
        </w:rPr>
        <w:t xml:space="preserve"> formado</w:t>
      </w:r>
      <w:r w:rsidRPr="00DF5BC6">
        <w:rPr>
          <w:rFonts w:ascii="Montserrat Light" w:hAnsi="Montserrat Light"/>
          <w:sz w:val="24"/>
        </w:rPr>
        <w:t xml:space="preserve"> </w:t>
      </w:r>
      <w:r w:rsidR="00F56A29" w:rsidRPr="00DF5BC6">
        <w:rPr>
          <w:rFonts w:ascii="Montserrat Light" w:hAnsi="Montserrat Light"/>
          <w:sz w:val="24"/>
        </w:rPr>
        <w:t>de tres a seis integrantes</w:t>
      </w:r>
      <w:r w:rsidRPr="00DF5BC6">
        <w:rPr>
          <w:rFonts w:ascii="Montserrat Light" w:hAnsi="Montserrat Light"/>
          <w:sz w:val="24"/>
        </w:rPr>
        <w:t xml:space="preserve"> según la matrícula escolar.</w:t>
      </w:r>
      <w:r w:rsidR="00F56A29" w:rsidRPr="00DF5BC6">
        <w:rPr>
          <w:rFonts w:ascii="Montserrat Light" w:hAnsi="Montserrat Light"/>
          <w:sz w:val="24"/>
        </w:rPr>
        <w:t xml:space="preserve"> </w:t>
      </w:r>
    </w:p>
    <w:p w:rsidR="00140AB1" w:rsidRPr="00DF5BC6" w:rsidRDefault="00140AB1" w:rsidP="005670F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Elemento</w:t>
      </w:r>
      <w:r w:rsidR="00A11D40">
        <w:rPr>
          <w:rFonts w:ascii="Montserrat Light" w:hAnsi="Montserrat Light"/>
          <w:sz w:val="24"/>
        </w:rPr>
        <w:t>s</w:t>
      </w:r>
      <w:r w:rsidRPr="00DF5BC6">
        <w:rPr>
          <w:rFonts w:ascii="Montserrat Light" w:hAnsi="Montserrat Light"/>
          <w:sz w:val="24"/>
        </w:rPr>
        <w:t xml:space="preserve"> de protección personal.</w:t>
      </w:r>
    </w:p>
    <w:p w:rsidR="00140AB1" w:rsidRPr="00DF5BC6" w:rsidRDefault="00140AB1" w:rsidP="005670F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Señalamientos de protección y rutas de evacuación.</w:t>
      </w:r>
    </w:p>
    <w:p w:rsidR="00140AB1" w:rsidRPr="00DF5BC6" w:rsidRDefault="00140AB1" w:rsidP="005670F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Extintor, listo para ser utilizado.</w:t>
      </w:r>
    </w:p>
    <w:p w:rsidR="00140AB1" w:rsidRPr="00DF5BC6" w:rsidRDefault="00140AB1" w:rsidP="005670F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Ubicación del tanque de gas, en área externa.</w:t>
      </w:r>
    </w:p>
    <w:p w:rsidR="00140AB1" w:rsidRPr="00DF5BC6" w:rsidRDefault="00140AB1" w:rsidP="005670F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Las medidas de higiene requeridas por la Norma Mexicana (Secretaria de Salud).</w:t>
      </w:r>
    </w:p>
    <w:p w:rsidR="00140AB1" w:rsidRPr="00DF5BC6" w:rsidRDefault="00140AB1" w:rsidP="005670F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Capacitación de la CESA o integrantes del comité del SA.</w:t>
      </w:r>
    </w:p>
    <w:p w:rsidR="00A77125" w:rsidRPr="00B86FCD" w:rsidRDefault="00A11D40" w:rsidP="00140AB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Montserrat Light" w:hAnsi="Montserrat Light"/>
          <w:sz w:val="24"/>
        </w:rPr>
      </w:pPr>
      <w:r>
        <w:rPr>
          <w:rFonts w:ascii="Montserrat Light" w:hAnsi="Montserrat Light"/>
          <w:sz w:val="24"/>
        </w:rPr>
        <w:t>B</w:t>
      </w:r>
      <w:r w:rsidR="00140AB1" w:rsidRPr="00DF5BC6">
        <w:rPr>
          <w:rFonts w:ascii="Montserrat Light" w:hAnsi="Montserrat Light"/>
          <w:sz w:val="24"/>
        </w:rPr>
        <w:t>itácora</w:t>
      </w:r>
      <w:r>
        <w:rPr>
          <w:rFonts w:ascii="Montserrat Light" w:hAnsi="Montserrat Light"/>
          <w:sz w:val="24"/>
        </w:rPr>
        <w:t xml:space="preserve"> mensual</w:t>
      </w:r>
      <w:r w:rsidR="00140AB1" w:rsidRPr="00DF5BC6">
        <w:rPr>
          <w:rFonts w:ascii="Montserrat Light" w:hAnsi="Montserrat Light"/>
          <w:sz w:val="24"/>
        </w:rPr>
        <w:t xml:space="preserve"> de entradas y salidas de insumos.</w:t>
      </w:r>
    </w:p>
    <w:p w:rsidR="00140AB1" w:rsidRPr="00DF5BC6" w:rsidRDefault="00140AB1" w:rsidP="00140AB1">
      <w:pPr>
        <w:jc w:val="both"/>
        <w:rPr>
          <w:rFonts w:ascii="Montserrat Light" w:hAnsi="Montserrat Light"/>
          <w:b/>
          <w:sz w:val="24"/>
        </w:rPr>
      </w:pPr>
      <w:r w:rsidRPr="00DF5BC6">
        <w:rPr>
          <w:rFonts w:ascii="Montserrat Light" w:hAnsi="Montserrat Light"/>
          <w:b/>
          <w:sz w:val="24"/>
        </w:rPr>
        <w:lastRenderedPageBreak/>
        <w:t xml:space="preserve">Casos en que amerita </w:t>
      </w:r>
      <w:r w:rsidR="00DF5BC6">
        <w:rPr>
          <w:rFonts w:ascii="Montserrat Light" w:hAnsi="Montserrat Light"/>
          <w:b/>
          <w:sz w:val="24"/>
        </w:rPr>
        <w:t>a</w:t>
      </w:r>
      <w:r w:rsidRPr="00DF5BC6">
        <w:rPr>
          <w:rFonts w:ascii="Montserrat Light" w:hAnsi="Montserrat Light"/>
          <w:b/>
          <w:sz w:val="24"/>
        </w:rPr>
        <w:t xml:space="preserve">cta de sanciones: </w:t>
      </w:r>
    </w:p>
    <w:p w:rsidR="00140AB1" w:rsidRPr="00DF5BC6" w:rsidRDefault="00140AB1" w:rsidP="005670F1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Haber incumplido en lo señalado</w:t>
      </w:r>
      <w:r w:rsidR="00777B69">
        <w:rPr>
          <w:rFonts w:ascii="Montserrat Light" w:hAnsi="Montserrat Light"/>
          <w:sz w:val="24"/>
        </w:rPr>
        <w:t>, se deberá constituir</w:t>
      </w:r>
      <w:r w:rsidRPr="00DF5BC6">
        <w:rPr>
          <w:rFonts w:ascii="Montserrat Light" w:hAnsi="Montserrat Light"/>
          <w:sz w:val="24"/>
        </w:rPr>
        <w:t xml:space="preserve"> en un acta de observaciones.</w:t>
      </w:r>
    </w:p>
    <w:p w:rsidR="00140AB1" w:rsidRPr="00DF5BC6" w:rsidRDefault="00140AB1" w:rsidP="005670F1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Negarse a implementar lo establecido en los siguientes documentos:</w:t>
      </w:r>
    </w:p>
    <w:p w:rsidR="00140AB1" w:rsidRPr="00DF5BC6" w:rsidRDefault="00140AB1" w:rsidP="005670F1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Manual de criterios para la aplicación de los recursos otorgados a las Escuelas de Tiempo Completo con Servicio de Alimentación.</w:t>
      </w:r>
    </w:p>
    <w:p w:rsidR="00140AB1" w:rsidRPr="00DF5BC6" w:rsidRDefault="00140AB1" w:rsidP="005670F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Acuerdo mediante el cual se establecen los </w:t>
      </w:r>
      <w:r w:rsidR="00A77125">
        <w:rPr>
          <w:rFonts w:ascii="Montserrat Light" w:hAnsi="Montserrat Light"/>
          <w:sz w:val="24"/>
        </w:rPr>
        <w:t>Lineamientos Generales para el Expendio y Distribución de Alimentos y Bebidas Preparadas y P</w:t>
      </w:r>
      <w:r w:rsidRPr="00DF5BC6">
        <w:rPr>
          <w:rFonts w:ascii="Montserrat Light" w:hAnsi="Montserrat Light"/>
          <w:sz w:val="24"/>
        </w:rPr>
        <w:t>rocesadas en las escuelas del Sistema Educativo Nacional.</w:t>
      </w:r>
    </w:p>
    <w:p w:rsidR="00140AB1" w:rsidRPr="00DF5BC6" w:rsidRDefault="00140AB1" w:rsidP="005670F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i/>
          <w:sz w:val="24"/>
        </w:rPr>
        <w:t>NOM-043-SSA2-2012</w:t>
      </w:r>
      <w:r w:rsidRPr="00DF5BC6">
        <w:rPr>
          <w:rFonts w:ascii="Montserrat Light" w:hAnsi="Montserrat Light"/>
          <w:sz w:val="24"/>
        </w:rPr>
        <w:t>, “Servicios básicos de salud. Promoción y educación para la salud en mate</w:t>
      </w:r>
      <w:r w:rsidR="00A77125">
        <w:rPr>
          <w:rFonts w:ascii="Montserrat Light" w:hAnsi="Montserrat Light"/>
          <w:sz w:val="24"/>
        </w:rPr>
        <w:t>ria alimentaria</w:t>
      </w:r>
      <w:r w:rsidRPr="00DF5BC6">
        <w:rPr>
          <w:rFonts w:ascii="Montserrat Light" w:hAnsi="Montserrat Light"/>
          <w:sz w:val="24"/>
        </w:rPr>
        <w:t xml:space="preserve"> Criterios para brindar orientación</w:t>
      </w:r>
      <w:r w:rsidR="00A77125">
        <w:rPr>
          <w:rFonts w:ascii="Montserrat Light" w:hAnsi="Montserrat Light"/>
          <w:sz w:val="24"/>
        </w:rPr>
        <w:t>”</w:t>
      </w:r>
      <w:r w:rsidRPr="00DF5BC6">
        <w:rPr>
          <w:rFonts w:ascii="Montserrat Light" w:hAnsi="Montserrat Light"/>
          <w:sz w:val="24"/>
        </w:rPr>
        <w:t>.</w:t>
      </w:r>
    </w:p>
    <w:p w:rsidR="00140AB1" w:rsidRPr="00DF5BC6" w:rsidRDefault="00140AB1" w:rsidP="005670F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i/>
          <w:sz w:val="24"/>
        </w:rPr>
        <w:t>NOM-093-SSA1-1994</w:t>
      </w:r>
      <w:r w:rsidRPr="00DF5BC6">
        <w:rPr>
          <w:rFonts w:ascii="Montserrat Light" w:hAnsi="Montserrat Light"/>
          <w:sz w:val="24"/>
        </w:rPr>
        <w:t>, “Bienes y Servicios. Prácticas de Higiene y Sanidad en la Preparación de Alimentos que se Ofrecen en Establecimientos Fijos”.</w:t>
      </w:r>
    </w:p>
    <w:p w:rsidR="00140AB1" w:rsidRPr="00DF5BC6" w:rsidRDefault="00140AB1" w:rsidP="005670F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i/>
          <w:sz w:val="24"/>
        </w:rPr>
        <w:t>NOM-251-SSA1-2009</w:t>
      </w:r>
      <w:r w:rsidR="005670F1" w:rsidRPr="00DF5BC6">
        <w:rPr>
          <w:rFonts w:ascii="Montserrat Light" w:hAnsi="Montserrat Light"/>
          <w:sz w:val="24"/>
        </w:rPr>
        <w:t>,</w:t>
      </w:r>
      <w:r w:rsidR="00A77125">
        <w:rPr>
          <w:rFonts w:ascii="Montserrat Light" w:hAnsi="Montserrat Light"/>
          <w:sz w:val="24"/>
        </w:rPr>
        <w:t xml:space="preserve"> Prácticas de Higiene para el P</w:t>
      </w:r>
      <w:r w:rsidRPr="00DF5BC6">
        <w:rPr>
          <w:rFonts w:ascii="Montserrat Light" w:hAnsi="Montserrat Light"/>
          <w:sz w:val="24"/>
        </w:rPr>
        <w:t>roceso de</w:t>
      </w:r>
      <w:r w:rsidR="00A77125">
        <w:rPr>
          <w:rFonts w:ascii="Montserrat Light" w:hAnsi="Montserrat Light"/>
          <w:sz w:val="24"/>
        </w:rPr>
        <w:t xml:space="preserve"> Alimentos, Bebidas o Suplementos A</w:t>
      </w:r>
      <w:r w:rsidRPr="00DF5BC6">
        <w:rPr>
          <w:rFonts w:ascii="Montserrat Light" w:hAnsi="Montserrat Light"/>
          <w:sz w:val="24"/>
        </w:rPr>
        <w:t>limenticios.</w:t>
      </w:r>
    </w:p>
    <w:p w:rsidR="00140AB1" w:rsidRPr="00DF5BC6" w:rsidRDefault="00140AB1" w:rsidP="005670F1">
      <w:pPr>
        <w:pStyle w:val="Prrafodelista"/>
        <w:numPr>
          <w:ilvl w:val="0"/>
          <w:numId w:val="6"/>
        </w:numPr>
        <w:spacing w:line="360" w:lineRule="auto"/>
        <w:ind w:left="709" w:hanging="283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Omitir </w:t>
      </w:r>
      <w:r w:rsidR="00A300AD" w:rsidRPr="00DF5BC6">
        <w:rPr>
          <w:rFonts w:ascii="Montserrat Light" w:hAnsi="Montserrat Light"/>
          <w:sz w:val="24"/>
        </w:rPr>
        <w:t>levantar el</w:t>
      </w:r>
      <w:r w:rsidRPr="00DF5BC6">
        <w:rPr>
          <w:rFonts w:ascii="Montserrat Light" w:hAnsi="Montserrat Light"/>
          <w:sz w:val="24"/>
        </w:rPr>
        <w:t xml:space="preserve"> documento </w:t>
      </w:r>
      <w:r w:rsidR="00A300AD" w:rsidRPr="00DF5BC6">
        <w:rPr>
          <w:rFonts w:ascii="Montserrat Light" w:hAnsi="Montserrat Light"/>
          <w:sz w:val="24"/>
        </w:rPr>
        <w:t xml:space="preserve">que contiene el </w:t>
      </w:r>
      <w:r w:rsidRPr="00DF5BC6">
        <w:rPr>
          <w:rFonts w:ascii="Montserrat Light" w:hAnsi="Montserrat Light"/>
          <w:sz w:val="24"/>
        </w:rPr>
        <w:t xml:space="preserve">consentimiento </w:t>
      </w:r>
      <w:r w:rsidR="00A300AD" w:rsidRPr="00DF5BC6">
        <w:rPr>
          <w:rFonts w:ascii="Montserrat Light" w:hAnsi="Montserrat Light"/>
          <w:sz w:val="24"/>
        </w:rPr>
        <w:t>de la madre, padre o tutor para el</w:t>
      </w:r>
      <w:r w:rsidRPr="00DF5BC6">
        <w:rPr>
          <w:rFonts w:ascii="Montserrat Light" w:hAnsi="Montserrat Light"/>
          <w:sz w:val="24"/>
        </w:rPr>
        <w:t xml:space="preserve"> consumo de alimentos de los alumnos, con las especificaciones de alergias hacia algún alimento (en caso de que el padre de familia se niegue a que su hijo ingiera los alimentos ofrecidos, deberá asentarse también por escrito).</w:t>
      </w:r>
    </w:p>
    <w:p w:rsidR="00140AB1" w:rsidRPr="00DF5BC6" w:rsidRDefault="00140AB1" w:rsidP="005670F1">
      <w:pPr>
        <w:pStyle w:val="Prrafodelista"/>
        <w:numPr>
          <w:ilvl w:val="0"/>
          <w:numId w:val="6"/>
        </w:numPr>
        <w:spacing w:line="360" w:lineRule="auto"/>
        <w:ind w:left="709" w:hanging="283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Ofrecer alimentos a personas ajenas al plantel educativo, en función de la seguridad de los infantes.</w:t>
      </w:r>
    </w:p>
    <w:p w:rsidR="00140AB1" w:rsidRPr="00DF5BC6" w:rsidRDefault="00140AB1" w:rsidP="005670F1">
      <w:pPr>
        <w:pStyle w:val="Prrafodelista"/>
        <w:numPr>
          <w:ilvl w:val="0"/>
          <w:numId w:val="6"/>
        </w:numPr>
        <w:spacing w:line="360" w:lineRule="auto"/>
        <w:ind w:left="709" w:hanging="283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Ofrecer en las tiendas escolares, cooperativas, etc., productos restringidos en el Acuerdo “Lineamientos Generales para el expendio y distribución de alimentos y </w:t>
      </w:r>
      <w:r w:rsidRPr="00DF5BC6">
        <w:rPr>
          <w:rFonts w:ascii="Montserrat Light" w:hAnsi="Montserrat Light"/>
          <w:sz w:val="24"/>
        </w:rPr>
        <w:lastRenderedPageBreak/>
        <w:t>bebidas preparadas y procesadas en las escuelas del Sistema Educativo Nacional”.</w:t>
      </w:r>
    </w:p>
    <w:p w:rsidR="00D3237E" w:rsidRPr="00DF5BC6" w:rsidRDefault="00D3237E" w:rsidP="00357FBF">
      <w:pPr>
        <w:jc w:val="both"/>
        <w:rPr>
          <w:rFonts w:ascii="Montserrat Light" w:hAnsi="Montserrat Light"/>
          <w:sz w:val="24"/>
        </w:rPr>
      </w:pPr>
    </w:p>
    <w:p w:rsidR="00E70D49" w:rsidRPr="00DF5BC6" w:rsidRDefault="00E70D49" w:rsidP="00357FBF">
      <w:pPr>
        <w:jc w:val="both"/>
        <w:rPr>
          <w:rFonts w:ascii="Montserrat Light" w:hAnsi="Montserrat Light"/>
          <w:sz w:val="24"/>
        </w:rPr>
      </w:pPr>
    </w:p>
    <w:p w:rsidR="00D3237E" w:rsidRPr="00DF5BC6" w:rsidRDefault="006B3279" w:rsidP="00357FBF">
      <w:pPr>
        <w:jc w:val="both"/>
        <w:rPr>
          <w:rFonts w:ascii="Montserrat Light" w:hAnsi="Montserrat Light"/>
          <w:b/>
          <w:sz w:val="24"/>
        </w:rPr>
      </w:pPr>
      <w:r w:rsidRPr="00DF5BC6">
        <w:rPr>
          <w:rFonts w:ascii="Montserrat Light" w:hAnsi="Montserrat Light"/>
          <w:b/>
          <w:sz w:val="24"/>
        </w:rPr>
        <w:t>S</w:t>
      </w:r>
      <w:r w:rsidR="005F6389">
        <w:rPr>
          <w:rFonts w:ascii="Montserrat Light" w:hAnsi="Montserrat Light"/>
          <w:b/>
          <w:sz w:val="24"/>
        </w:rPr>
        <w:t>upervi</w:t>
      </w:r>
      <w:r w:rsidR="00B86FCD">
        <w:rPr>
          <w:rFonts w:ascii="Montserrat Light" w:hAnsi="Montserrat Light"/>
          <w:b/>
          <w:sz w:val="24"/>
        </w:rPr>
        <w:t>sión en las Escuelas de Tiempo Completo con Servicio de Alimentación.</w:t>
      </w:r>
    </w:p>
    <w:p w:rsidR="00D3237E" w:rsidRPr="00DF5BC6" w:rsidRDefault="006B3279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Los planteles seleccionados podrán recibir la supervisión de los siguientes organismos y dependencias: </w:t>
      </w:r>
    </w:p>
    <w:p w:rsidR="0076609D" w:rsidRPr="00DF5BC6" w:rsidRDefault="0076609D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-Coordinación Local del PETC.</w:t>
      </w:r>
    </w:p>
    <w:p w:rsidR="00AD46C3" w:rsidRPr="00DF5BC6" w:rsidRDefault="0076609D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 xml:space="preserve">-Dirección </w:t>
      </w:r>
      <w:r w:rsidR="00AD46C3" w:rsidRPr="00DF5BC6">
        <w:rPr>
          <w:rFonts w:ascii="Montserrat Light" w:hAnsi="Montserrat Light"/>
          <w:sz w:val="24"/>
        </w:rPr>
        <w:t>de Participación Social</w:t>
      </w:r>
      <w:r w:rsidR="00A77125">
        <w:rPr>
          <w:rFonts w:ascii="Montserrat Light" w:hAnsi="Montserrat Light"/>
          <w:sz w:val="24"/>
        </w:rPr>
        <w:t>.</w:t>
      </w:r>
      <w:r w:rsidRPr="00DF5BC6">
        <w:rPr>
          <w:rFonts w:ascii="Montserrat Light" w:hAnsi="Montserrat Light"/>
          <w:sz w:val="24"/>
        </w:rPr>
        <w:t xml:space="preserve"> </w:t>
      </w:r>
    </w:p>
    <w:p w:rsidR="0076609D" w:rsidRPr="00DF5BC6" w:rsidRDefault="0076609D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-Protección Civil</w:t>
      </w:r>
      <w:r w:rsidR="00AD46C3" w:rsidRPr="00DF5BC6">
        <w:rPr>
          <w:rFonts w:ascii="Montserrat Light" w:hAnsi="Montserrat Light"/>
          <w:sz w:val="24"/>
        </w:rPr>
        <w:t>.</w:t>
      </w:r>
    </w:p>
    <w:p w:rsidR="0076609D" w:rsidRPr="00DF5BC6" w:rsidRDefault="0076609D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-Órgano Interno de Control.</w:t>
      </w:r>
    </w:p>
    <w:p w:rsidR="0076609D" w:rsidRPr="00DF5BC6" w:rsidRDefault="0076609D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-Coordinación General de Asuntos Jurídicos</w:t>
      </w:r>
      <w:r w:rsidR="0070783E">
        <w:rPr>
          <w:rFonts w:ascii="Montserrat Light" w:hAnsi="Montserrat Light"/>
          <w:sz w:val="24"/>
        </w:rPr>
        <w:t>.</w:t>
      </w:r>
      <w:r w:rsidRPr="00DF5BC6">
        <w:rPr>
          <w:rFonts w:ascii="Montserrat Light" w:hAnsi="Montserrat Light"/>
          <w:sz w:val="24"/>
        </w:rPr>
        <w:t xml:space="preserve"> </w:t>
      </w:r>
    </w:p>
    <w:p w:rsidR="00D3237E" w:rsidRPr="00DF5BC6" w:rsidRDefault="006B3279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-Secretaría de Hacienda del Gobierno del Estado</w:t>
      </w:r>
      <w:r w:rsidR="00AD46C3" w:rsidRPr="00DF5BC6">
        <w:rPr>
          <w:rFonts w:ascii="Montserrat Light" w:hAnsi="Montserrat Light"/>
          <w:sz w:val="24"/>
        </w:rPr>
        <w:t>.</w:t>
      </w:r>
      <w:r w:rsidRPr="00DF5BC6">
        <w:rPr>
          <w:rFonts w:ascii="Montserrat Light" w:hAnsi="Montserrat Light"/>
          <w:sz w:val="24"/>
        </w:rPr>
        <w:t xml:space="preserve"> </w:t>
      </w:r>
    </w:p>
    <w:p w:rsidR="00D3237E" w:rsidRPr="00DF5BC6" w:rsidRDefault="006B3279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-</w:t>
      </w:r>
      <w:r w:rsidR="0076609D" w:rsidRPr="00DF5BC6">
        <w:rPr>
          <w:rFonts w:ascii="Montserrat Light" w:hAnsi="Montserrat Light"/>
          <w:sz w:val="24"/>
        </w:rPr>
        <w:t>Auditoria Superior de la Federación.</w:t>
      </w:r>
    </w:p>
    <w:p w:rsidR="00465F3A" w:rsidRPr="00DF5BC6" w:rsidRDefault="006B3279" w:rsidP="005670F1">
      <w:pPr>
        <w:spacing w:line="360" w:lineRule="auto"/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sz w:val="24"/>
        </w:rPr>
        <w:t>Por lo que deberán proporcionarles toda la información, en caso de ser requerida, pa</w:t>
      </w:r>
      <w:r w:rsidR="00A77125">
        <w:rPr>
          <w:rFonts w:ascii="Montserrat Light" w:hAnsi="Montserrat Light"/>
          <w:sz w:val="24"/>
        </w:rPr>
        <w:t>ra la evaluación y control del p</w:t>
      </w:r>
      <w:r w:rsidRPr="00DF5BC6">
        <w:rPr>
          <w:rFonts w:ascii="Montserrat Light" w:hAnsi="Montserrat Light"/>
          <w:sz w:val="24"/>
        </w:rPr>
        <w:t>rograma.</w:t>
      </w:r>
    </w:p>
    <w:p w:rsidR="00465F3A" w:rsidRPr="00DF5BC6" w:rsidRDefault="00465F3A" w:rsidP="00357FBF">
      <w:pPr>
        <w:jc w:val="both"/>
        <w:rPr>
          <w:rFonts w:ascii="Montserrat Light" w:hAnsi="Montserrat Light"/>
          <w:sz w:val="24"/>
        </w:rPr>
      </w:pPr>
    </w:p>
    <w:p w:rsidR="00357FBF" w:rsidRDefault="00357FBF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Default="00DF5BC6" w:rsidP="00357FBF">
      <w:pPr>
        <w:jc w:val="both"/>
        <w:rPr>
          <w:rFonts w:ascii="Montserrat Light" w:hAnsi="Montserrat Light"/>
          <w:sz w:val="24"/>
        </w:rPr>
      </w:pPr>
    </w:p>
    <w:p w:rsidR="00DF5BC6" w:rsidRPr="00B8231D" w:rsidRDefault="00DF5BC6" w:rsidP="00DF5BC6">
      <w:pPr>
        <w:jc w:val="center"/>
        <w:rPr>
          <w:rFonts w:ascii="Montserrat Light" w:hAnsi="Montserrat Light"/>
          <w:color w:val="FF3300"/>
          <w:sz w:val="24"/>
        </w:rPr>
      </w:pPr>
      <w:r w:rsidRPr="00B8231D">
        <w:rPr>
          <w:rFonts w:ascii="Montserrat Light" w:hAnsi="Montserrat Light"/>
          <w:b/>
          <w:color w:val="FF3300"/>
          <w:sz w:val="32"/>
        </w:rPr>
        <w:t>ANEXOS COMPROBACIONES:</w:t>
      </w:r>
    </w:p>
    <w:p w:rsidR="00DF5BC6" w:rsidRPr="0007707F" w:rsidRDefault="00DF5BC6" w:rsidP="00DF5BC6">
      <w:pPr>
        <w:jc w:val="both"/>
        <w:rPr>
          <w:rFonts w:ascii="Montserrat Light" w:hAnsi="Montserrat Light"/>
          <w:sz w:val="24"/>
        </w:rPr>
      </w:pPr>
    </w:p>
    <w:p w:rsidR="00DF5BC6" w:rsidRPr="0007707F" w:rsidRDefault="00DF5BC6" w:rsidP="00DF5BC6">
      <w:pPr>
        <w:rPr>
          <w:rFonts w:ascii="Montserrat Light" w:hAnsi="Montserrat Light"/>
          <w:b/>
          <w:sz w:val="28"/>
        </w:rPr>
      </w:pPr>
      <w:r w:rsidRPr="0007707F">
        <w:rPr>
          <w:rFonts w:ascii="Montserrat Light" w:hAnsi="Montserrat Light"/>
          <w:b/>
          <w:sz w:val="28"/>
        </w:rPr>
        <w:t xml:space="preserve">Anexo_1 </w:t>
      </w:r>
      <w:r w:rsidRPr="0007707F">
        <w:rPr>
          <w:rFonts w:ascii="Montserrat Light" w:hAnsi="Montserrat Light"/>
          <w:sz w:val="28"/>
        </w:rPr>
        <w:t>Cédula de Identificación Fiscal</w:t>
      </w:r>
    </w:p>
    <w:p w:rsidR="00DF5BC6" w:rsidRPr="0007707F" w:rsidRDefault="00DF5BC6" w:rsidP="00DF5BC6">
      <w:pPr>
        <w:jc w:val="both"/>
        <w:rPr>
          <w:rFonts w:ascii="Montserrat Light" w:hAnsi="Montserrat Light"/>
          <w:sz w:val="24"/>
        </w:rPr>
      </w:pPr>
    </w:p>
    <w:p w:rsidR="00DF5BC6" w:rsidRPr="0007707F" w:rsidRDefault="00DF5BC6" w:rsidP="00DF5BC6">
      <w:pPr>
        <w:jc w:val="both"/>
        <w:rPr>
          <w:rFonts w:ascii="Montserrat Light" w:hAnsi="Montserrat Light"/>
          <w:sz w:val="24"/>
        </w:rPr>
      </w:pPr>
      <w:r w:rsidRPr="0007707F">
        <w:rPr>
          <w:rFonts w:ascii="Montserrat Light" w:hAnsi="Montserrat Light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A283E1" wp14:editId="77AA4D24">
                <wp:simplePos x="0" y="0"/>
                <wp:positionH relativeFrom="margin">
                  <wp:align>right</wp:align>
                </wp:positionH>
                <wp:positionV relativeFrom="paragraph">
                  <wp:posOffset>916940</wp:posOffset>
                </wp:positionV>
                <wp:extent cx="2771775" cy="16383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5BC6" w:rsidRPr="00B8231D" w:rsidRDefault="00DF5BC6" w:rsidP="00DF5BC6">
                            <w:pPr>
                              <w:rPr>
                                <w:rFonts w:ascii="Montserrat Light" w:hAnsi="Montserrat Light"/>
                                <w:b/>
                                <w:lang w:val="es-ES"/>
                              </w:rPr>
                            </w:pPr>
                            <w:r w:rsidRPr="00B8231D">
                              <w:rPr>
                                <w:rFonts w:ascii="Montserrat Light" w:hAnsi="Montserrat Light"/>
                                <w:b/>
                                <w:lang w:val="es-ES"/>
                              </w:rPr>
                              <w:t>Gobierno del Estado de Coahuila de Zaragoza</w:t>
                            </w:r>
                          </w:p>
                          <w:p w:rsidR="00DF5BC6" w:rsidRPr="00B8231D" w:rsidRDefault="00DF5BC6" w:rsidP="00DF5BC6">
                            <w:pPr>
                              <w:rPr>
                                <w:rFonts w:ascii="Montserrat Light" w:hAnsi="Montserrat Light"/>
                                <w:b/>
                                <w:lang w:val="es-ES"/>
                              </w:rPr>
                            </w:pPr>
                            <w:r w:rsidRPr="00B8231D">
                              <w:rPr>
                                <w:rFonts w:ascii="Montserrat Light" w:hAnsi="Montserrat Light"/>
                                <w:b/>
                                <w:lang w:val="es-ES"/>
                              </w:rPr>
                              <w:t>RFC: GEC890714J68</w:t>
                            </w:r>
                          </w:p>
                          <w:p w:rsidR="00DF5BC6" w:rsidRPr="00B8231D" w:rsidRDefault="00DF5BC6" w:rsidP="00DF5BC6">
                            <w:pPr>
                              <w:rPr>
                                <w:rFonts w:ascii="Montserrat Light" w:hAnsi="Montserrat Light"/>
                                <w:lang w:val="es-ES"/>
                              </w:rPr>
                            </w:pPr>
                            <w:r w:rsidRPr="00B8231D">
                              <w:rPr>
                                <w:rFonts w:ascii="Montserrat Light" w:hAnsi="Montserrat Light"/>
                                <w:lang w:val="es-ES"/>
                              </w:rPr>
                              <w:t>Castelar s/n, Zona Centro      C.P. 25000</w:t>
                            </w:r>
                          </w:p>
                          <w:p w:rsidR="00DF5BC6" w:rsidRPr="00B8231D" w:rsidRDefault="00DF5BC6" w:rsidP="00DF5BC6">
                            <w:pPr>
                              <w:rPr>
                                <w:rFonts w:ascii="Montserrat Light" w:hAnsi="Montserrat Light"/>
                                <w:lang w:val="es-ES"/>
                              </w:rPr>
                            </w:pPr>
                            <w:r w:rsidRPr="00B8231D">
                              <w:rPr>
                                <w:rFonts w:ascii="Montserrat Light" w:hAnsi="Montserrat Light"/>
                                <w:lang w:val="es-ES"/>
                              </w:rPr>
                              <w:t>Saltillo, Coahuila.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A283E1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67.05pt;margin-top:72.2pt;width:218.25pt;height:129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" fillcolor="window" strokeweight=".5pt">
                <v:textbox>
                  <w:txbxContent>
                    <w:p w:rsidR="00DF5BC6" w:rsidRPr="00B8231D" w:rsidRDefault="00DF5BC6" w:rsidP="00DF5BC6">
                      <w:pPr>
                        <w:rPr>
                          <w:rFonts w:ascii="Montserrat Light" w:hAnsi="Montserrat Light"/>
                          <w:b/>
                          <w:lang w:val="es-ES"/>
                        </w:rPr>
                      </w:pPr>
                      <w:r w:rsidRPr="00B8231D">
                        <w:rPr>
                          <w:rFonts w:ascii="Montserrat Light" w:hAnsi="Montserrat Light"/>
                          <w:b/>
                          <w:lang w:val="es-ES"/>
                        </w:rPr>
                        <w:t>Gobierno del Estado de Coahuila de Zaragoza</w:t>
                      </w:r>
                    </w:p>
                    <w:p w:rsidR="00DF5BC6" w:rsidRPr="00B8231D" w:rsidRDefault="00DF5BC6" w:rsidP="00DF5BC6">
                      <w:pPr>
                        <w:rPr>
                          <w:rFonts w:ascii="Montserrat Light" w:hAnsi="Montserrat Light"/>
                          <w:b/>
                          <w:lang w:val="es-ES"/>
                        </w:rPr>
                      </w:pPr>
                      <w:r w:rsidRPr="00B8231D">
                        <w:rPr>
                          <w:rFonts w:ascii="Montserrat Light" w:hAnsi="Montserrat Light"/>
                          <w:b/>
                          <w:lang w:val="es-ES"/>
                        </w:rPr>
                        <w:t>RFC: GEC890714J68</w:t>
                      </w:r>
                    </w:p>
                    <w:p w:rsidR="00DF5BC6" w:rsidRPr="00B8231D" w:rsidRDefault="00DF5BC6" w:rsidP="00DF5BC6">
                      <w:pPr>
                        <w:rPr>
                          <w:rFonts w:ascii="Montserrat Light" w:hAnsi="Montserrat Light"/>
                          <w:lang w:val="es-ES"/>
                        </w:rPr>
                      </w:pPr>
                      <w:r w:rsidRPr="00B8231D">
                        <w:rPr>
                          <w:rFonts w:ascii="Montserrat Light" w:hAnsi="Montserrat Light"/>
                          <w:lang w:val="es-ES"/>
                        </w:rPr>
                        <w:t>Castelar s/n, Zona Centro      C.P. 25000</w:t>
                      </w:r>
                    </w:p>
                    <w:p w:rsidR="00DF5BC6" w:rsidRPr="00B8231D" w:rsidRDefault="00DF5BC6" w:rsidP="00DF5BC6">
                      <w:pPr>
                        <w:rPr>
                          <w:rFonts w:ascii="Montserrat Light" w:hAnsi="Montserrat Light"/>
                          <w:lang w:val="es-ES"/>
                        </w:rPr>
                      </w:pPr>
                      <w:r w:rsidRPr="00B8231D">
                        <w:rPr>
                          <w:rFonts w:ascii="Montserrat Light" w:hAnsi="Montserrat Light"/>
                          <w:lang w:val="es-ES"/>
                        </w:rPr>
                        <w:t>Saltillo, Coahuila.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707F">
        <w:rPr>
          <w:rFonts w:ascii="Montserrat Light" w:hAnsi="Montserrat Light"/>
          <w:noProof/>
          <w:sz w:val="24"/>
          <w:lang w:eastAsia="es-MX"/>
        </w:rPr>
        <w:drawing>
          <wp:inline distT="0" distB="0" distL="0" distR="0" wp14:anchorId="5B5E4853" wp14:editId="4B0987DF">
            <wp:extent cx="2462412" cy="4788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DULA RFC_COAH.jpg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5" t="8783" r="20400" b="6569"/>
                    <a:stretch/>
                  </pic:blipFill>
                  <pic:spPr bwMode="auto">
                    <a:xfrm>
                      <a:off x="0" y="0"/>
                      <a:ext cx="2462412" cy="47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707F">
        <w:rPr>
          <w:rFonts w:ascii="Montserrat Light" w:hAnsi="Montserrat Light"/>
          <w:noProof/>
          <w:sz w:val="24"/>
          <w:lang w:eastAsia="es-MX"/>
        </w:rPr>
        <w:t xml:space="preserve"> </w:t>
      </w:r>
    </w:p>
    <w:p w:rsidR="00DF5BC6" w:rsidRPr="0007707F" w:rsidRDefault="00DF5BC6" w:rsidP="00DF5BC6">
      <w:pPr>
        <w:jc w:val="both"/>
        <w:rPr>
          <w:rFonts w:ascii="Montserrat Light" w:hAnsi="Montserrat Light"/>
          <w:sz w:val="24"/>
        </w:rPr>
      </w:pPr>
    </w:p>
    <w:p w:rsidR="00DF5BC6" w:rsidRPr="0007707F" w:rsidRDefault="00DF5BC6" w:rsidP="00DF5BC6">
      <w:pPr>
        <w:jc w:val="both"/>
        <w:rPr>
          <w:rFonts w:ascii="Montserrat Light" w:hAnsi="Montserrat Light"/>
          <w:sz w:val="24"/>
        </w:rPr>
      </w:pPr>
    </w:p>
    <w:p w:rsidR="00DF5BC6" w:rsidRPr="0007707F" w:rsidRDefault="00DF5BC6" w:rsidP="00DF5BC6">
      <w:pPr>
        <w:jc w:val="both"/>
        <w:rPr>
          <w:rFonts w:ascii="Montserrat Light" w:hAnsi="Montserrat Light"/>
          <w:sz w:val="24"/>
        </w:rPr>
      </w:pPr>
    </w:p>
    <w:p w:rsidR="00DF5BC6" w:rsidRDefault="00DF5BC6" w:rsidP="00DF5BC6">
      <w:pPr>
        <w:jc w:val="both"/>
        <w:rPr>
          <w:rFonts w:ascii="Montserrat Light" w:hAnsi="Montserrat Light"/>
          <w:sz w:val="24"/>
        </w:rPr>
      </w:pPr>
    </w:p>
    <w:p w:rsidR="00DF5BC6" w:rsidRDefault="00DF5BC6" w:rsidP="00DF5BC6">
      <w:pPr>
        <w:jc w:val="both"/>
        <w:rPr>
          <w:rFonts w:ascii="Montserrat Light" w:hAnsi="Montserrat Light"/>
          <w:sz w:val="24"/>
        </w:rPr>
      </w:pPr>
    </w:p>
    <w:p w:rsidR="00DF5BC6" w:rsidRPr="0007707F" w:rsidRDefault="00DF5BC6" w:rsidP="00DF5BC6">
      <w:pPr>
        <w:jc w:val="both"/>
        <w:rPr>
          <w:rFonts w:ascii="Montserrat Light" w:hAnsi="Montserrat Light"/>
          <w:sz w:val="24"/>
        </w:rPr>
      </w:pPr>
    </w:p>
    <w:p w:rsidR="00F52DEB" w:rsidRDefault="00F52DEB" w:rsidP="00357FBF">
      <w:pPr>
        <w:jc w:val="both"/>
        <w:rPr>
          <w:rFonts w:ascii="Montserrat Light" w:hAnsi="Montserrat Light"/>
          <w:sz w:val="24"/>
        </w:rPr>
      </w:pPr>
    </w:p>
    <w:p w:rsidR="00F52DEB" w:rsidRDefault="00F52DEB">
      <w:pPr>
        <w:rPr>
          <w:rFonts w:ascii="Montserrat Light" w:hAnsi="Montserrat Light"/>
          <w:sz w:val="24"/>
        </w:rPr>
      </w:pPr>
      <w:r>
        <w:rPr>
          <w:rFonts w:ascii="Montserrat Light" w:hAnsi="Montserrat Light"/>
          <w:sz w:val="24"/>
        </w:rPr>
        <w:br w:type="page"/>
      </w:r>
    </w:p>
    <w:p w:rsidR="007F657B" w:rsidRPr="00DF5BC6" w:rsidRDefault="007F657B" w:rsidP="00357FBF">
      <w:pPr>
        <w:jc w:val="both"/>
        <w:rPr>
          <w:rFonts w:ascii="Montserrat Light" w:hAnsi="Montserrat Light"/>
          <w:sz w:val="24"/>
        </w:rPr>
      </w:pPr>
      <w:r w:rsidRPr="00DF5BC6">
        <w:rPr>
          <w:rFonts w:ascii="Montserrat Light" w:hAnsi="Montserrat Light"/>
          <w:noProof/>
          <w:sz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4CC0A677" wp14:editId="15BEF402">
            <wp:simplePos x="0" y="0"/>
            <wp:positionH relativeFrom="margin">
              <wp:align>center</wp:align>
            </wp:positionH>
            <wp:positionV relativeFrom="paragraph">
              <wp:posOffset>-562911</wp:posOffset>
            </wp:positionV>
            <wp:extent cx="7295490" cy="9440883"/>
            <wp:effectExtent l="0" t="0" r="127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ual Serv Alimentación Higiene CONTRAPORTAD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490" cy="944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657B" w:rsidRPr="00DF5BC6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67D" w:rsidRDefault="007B567D" w:rsidP="007644F1">
      <w:pPr>
        <w:spacing w:after="0" w:line="240" w:lineRule="auto"/>
      </w:pPr>
      <w:r>
        <w:separator/>
      </w:r>
    </w:p>
  </w:endnote>
  <w:endnote w:type="continuationSeparator" w:id="0">
    <w:p w:rsidR="007B567D" w:rsidRDefault="007B567D" w:rsidP="0076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4F1" w:rsidRPr="007644F1" w:rsidRDefault="007644F1" w:rsidP="007644F1">
    <w:pPr>
      <w:pStyle w:val="Piedepgina"/>
      <w:jc w:val="center"/>
      <w:rPr>
        <w:sz w:val="20"/>
      </w:rPr>
    </w:pPr>
    <w:r w:rsidRPr="007644F1">
      <w:rPr>
        <w:sz w:val="20"/>
      </w:rPr>
      <w:t>“ESTE PROGRAMA ES PÚBLICO AJENO A CUALQUIER PARTIDO POLÍTICO. QUEDA PROHIBIDO EL USO PARA FINES DISTINTOS A LOS ESTABLECIDOS EN EL PROGRAMA”.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67D" w:rsidRDefault="007B567D" w:rsidP="007644F1">
      <w:pPr>
        <w:spacing w:after="0" w:line="240" w:lineRule="auto"/>
      </w:pPr>
      <w:r>
        <w:separator/>
      </w:r>
    </w:p>
  </w:footnote>
  <w:footnote w:type="continuationSeparator" w:id="0">
    <w:p w:rsidR="007B567D" w:rsidRDefault="007B567D" w:rsidP="00764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C88"/>
    <w:multiLevelType w:val="hybridMultilevel"/>
    <w:tmpl w:val="2EE44A1E"/>
    <w:lvl w:ilvl="0" w:tplc="F80C9E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A288B"/>
    <w:multiLevelType w:val="hybridMultilevel"/>
    <w:tmpl w:val="C5140F8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601F00"/>
    <w:multiLevelType w:val="hybridMultilevel"/>
    <w:tmpl w:val="09020D5E"/>
    <w:lvl w:ilvl="0" w:tplc="E16437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47C14"/>
    <w:multiLevelType w:val="hybridMultilevel"/>
    <w:tmpl w:val="5CC0A782"/>
    <w:lvl w:ilvl="0" w:tplc="22685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44F42"/>
    <w:multiLevelType w:val="hybridMultilevel"/>
    <w:tmpl w:val="54DE421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B2334"/>
    <w:multiLevelType w:val="hybridMultilevel"/>
    <w:tmpl w:val="6EF05A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21678"/>
    <w:multiLevelType w:val="hybridMultilevel"/>
    <w:tmpl w:val="CD2223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C04BA"/>
    <w:multiLevelType w:val="hybridMultilevel"/>
    <w:tmpl w:val="90FC9132"/>
    <w:lvl w:ilvl="0" w:tplc="0CE87A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C161B"/>
    <w:multiLevelType w:val="hybridMultilevel"/>
    <w:tmpl w:val="766A51C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6119DB"/>
    <w:multiLevelType w:val="hybridMultilevel"/>
    <w:tmpl w:val="5B2AEDD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EA015F"/>
    <w:multiLevelType w:val="hybridMultilevel"/>
    <w:tmpl w:val="1FF8E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963A5"/>
    <w:multiLevelType w:val="hybridMultilevel"/>
    <w:tmpl w:val="579EE4A0"/>
    <w:lvl w:ilvl="0" w:tplc="A4746D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37C19"/>
    <w:multiLevelType w:val="hybridMultilevel"/>
    <w:tmpl w:val="86C6CC04"/>
    <w:lvl w:ilvl="0" w:tplc="2AB000E4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8364937"/>
    <w:multiLevelType w:val="hybridMultilevel"/>
    <w:tmpl w:val="A9800C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E410CE"/>
    <w:multiLevelType w:val="hybridMultilevel"/>
    <w:tmpl w:val="61F0A5C2"/>
    <w:lvl w:ilvl="0" w:tplc="FA7888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F46D2C"/>
    <w:multiLevelType w:val="hybridMultilevel"/>
    <w:tmpl w:val="D988F64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D53EF"/>
    <w:multiLevelType w:val="hybridMultilevel"/>
    <w:tmpl w:val="9E1C03CC"/>
    <w:lvl w:ilvl="0" w:tplc="E724040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10"/>
  </w:num>
  <w:num w:numId="9">
    <w:abstractNumId w:val="14"/>
  </w:num>
  <w:num w:numId="10">
    <w:abstractNumId w:val="12"/>
  </w:num>
  <w:num w:numId="11">
    <w:abstractNumId w:val="8"/>
  </w:num>
  <w:num w:numId="12">
    <w:abstractNumId w:val="16"/>
  </w:num>
  <w:num w:numId="13">
    <w:abstractNumId w:val="7"/>
  </w:num>
  <w:num w:numId="14">
    <w:abstractNumId w:val="2"/>
  </w:num>
  <w:num w:numId="15">
    <w:abstractNumId w:val="9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E9"/>
    <w:rsid w:val="00011606"/>
    <w:rsid w:val="00017B42"/>
    <w:rsid w:val="00086835"/>
    <w:rsid w:val="000B2560"/>
    <w:rsid w:val="000E2EB7"/>
    <w:rsid w:val="000F28A1"/>
    <w:rsid w:val="000F74DD"/>
    <w:rsid w:val="001305EA"/>
    <w:rsid w:val="00130B2C"/>
    <w:rsid w:val="0013107D"/>
    <w:rsid w:val="00140AB1"/>
    <w:rsid w:val="00145012"/>
    <w:rsid w:val="0015031E"/>
    <w:rsid w:val="0016747C"/>
    <w:rsid w:val="00175EED"/>
    <w:rsid w:val="001A20F3"/>
    <w:rsid w:val="001A4180"/>
    <w:rsid w:val="001B4C88"/>
    <w:rsid w:val="002538B8"/>
    <w:rsid w:val="0029611C"/>
    <w:rsid w:val="002D112C"/>
    <w:rsid w:val="002D1153"/>
    <w:rsid w:val="00313EEA"/>
    <w:rsid w:val="00350A2A"/>
    <w:rsid w:val="00357FBF"/>
    <w:rsid w:val="00395F35"/>
    <w:rsid w:val="0039679A"/>
    <w:rsid w:val="003B59C8"/>
    <w:rsid w:val="00417315"/>
    <w:rsid w:val="0043216E"/>
    <w:rsid w:val="00433375"/>
    <w:rsid w:val="00465F3A"/>
    <w:rsid w:val="00484A18"/>
    <w:rsid w:val="00492EA9"/>
    <w:rsid w:val="004C2148"/>
    <w:rsid w:val="004D26EB"/>
    <w:rsid w:val="005337CB"/>
    <w:rsid w:val="005670F1"/>
    <w:rsid w:val="0057464D"/>
    <w:rsid w:val="005C15EB"/>
    <w:rsid w:val="005F6389"/>
    <w:rsid w:val="00613B27"/>
    <w:rsid w:val="0064487C"/>
    <w:rsid w:val="00653195"/>
    <w:rsid w:val="006559AD"/>
    <w:rsid w:val="00655A70"/>
    <w:rsid w:val="00662689"/>
    <w:rsid w:val="006835BB"/>
    <w:rsid w:val="006B3279"/>
    <w:rsid w:val="006D777C"/>
    <w:rsid w:val="006E15CA"/>
    <w:rsid w:val="006F4950"/>
    <w:rsid w:val="0070783E"/>
    <w:rsid w:val="00726168"/>
    <w:rsid w:val="00733360"/>
    <w:rsid w:val="007345E9"/>
    <w:rsid w:val="00747ABC"/>
    <w:rsid w:val="007602E8"/>
    <w:rsid w:val="007644F1"/>
    <w:rsid w:val="0076609D"/>
    <w:rsid w:val="00777B69"/>
    <w:rsid w:val="007B567D"/>
    <w:rsid w:val="007B6376"/>
    <w:rsid w:val="007E527C"/>
    <w:rsid w:val="007F1486"/>
    <w:rsid w:val="007F657B"/>
    <w:rsid w:val="00844436"/>
    <w:rsid w:val="008503CD"/>
    <w:rsid w:val="00881218"/>
    <w:rsid w:val="008B1410"/>
    <w:rsid w:val="008B35E2"/>
    <w:rsid w:val="008B42F9"/>
    <w:rsid w:val="008D2D83"/>
    <w:rsid w:val="00907B0B"/>
    <w:rsid w:val="00981965"/>
    <w:rsid w:val="009A5110"/>
    <w:rsid w:val="009D7642"/>
    <w:rsid w:val="00A11D40"/>
    <w:rsid w:val="00A300AD"/>
    <w:rsid w:val="00A332D2"/>
    <w:rsid w:val="00A50F14"/>
    <w:rsid w:val="00A6750A"/>
    <w:rsid w:val="00A7442A"/>
    <w:rsid w:val="00A77125"/>
    <w:rsid w:val="00A86B8C"/>
    <w:rsid w:val="00AC50A2"/>
    <w:rsid w:val="00AD46C3"/>
    <w:rsid w:val="00B32480"/>
    <w:rsid w:val="00B56C08"/>
    <w:rsid w:val="00B86FCD"/>
    <w:rsid w:val="00BB16E9"/>
    <w:rsid w:val="00BD4EA3"/>
    <w:rsid w:val="00C02B90"/>
    <w:rsid w:val="00C034ED"/>
    <w:rsid w:val="00C04383"/>
    <w:rsid w:val="00C16BFC"/>
    <w:rsid w:val="00C25857"/>
    <w:rsid w:val="00C3545F"/>
    <w:rsid w:val="00C41D19"/>
    <w:rsid w:val="00C4610B"/>
    <w:rsid w:val="00C678D8"/>
    <w:rsid w:val="00C907D6"/>
    <w:rsid w:val="00C914E4"/>
    <w:rsid w:val="00D3237E"/>
    <w:rsid w:val="00D343AD"/>
    <w:rsid w:val="00D532FA"/>
    <w:rsid w:val="00DD7E19"/>
    <w:rsid w:val="00DF5BC6"/>
    <w:rsid w:val="00E0635E"/>
    <w:rsid w:val="00E70D49"/>
    <w:rsid w:val="00E946E5"/>
    <w:rsid w:val="00E97486"/>
    <w:rsid w:val="00EC122C"/>
    <w:rsid w:val="00EC50CE"/>
    <w:rsid w:val="00F15FF2"/>
    <w:rsid w:val="00F21F5B"/>
    <w:rsid w:val="00F446AE"/>
    <w:rsid w:val="00F52DEB"/>
    <w:rsid w:val="00F56A29"/>
    <w:rsid w:val="00F600B1"/>
    <w:rsid w:val="00FD3EA4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16147"/>
  <w15:chartTrackingRefBased/>
  <w15:docId w15:val="{6CD951E2-6385-4293-BEBE-DF8E6D7A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747C"/>
    <w:pPr>
      <w:ind w:left="720"/>
      <w:contextualSpacing/>
    </w:pPr>
  </w:style>
  <w:style w:type="paragraph" w:styleId="Sinespaciado">
    <w:name w:val="No Spacing"/>
    <w:uiPriority w:val="1"/>
    <w:qFormat/>
    <w:rsid w:val="00357FBF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305E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4F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64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44F1"/>
  </w:style>
  <w:style w:type="paragraph" w:styleId="Piedepgina">
    <w:name w:val="footer"/>
    <w:basedOn w:val="Normal"/>
    <w:link w:val="PiedepginaCar"/>
    <w:uiPriority w:val="99"/>
    <w:unhideWhenUsed/>
    <w:rsid w:val="00764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4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B7272-D545-40B1-AA93-9743210B5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1482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Lenovo2020</dc:creator>
  <cp:keywords/>
  <dc:description/>
  <cp:lastModifiedBy>JAVIER TORRES</cp:lastModifiedBy>
  <cp:revision>5</cp:revision>
  <cp:lastPrinted>2020-09-10T19:08:00Z</cp:lastPrinted>
  <dcterms:created xsi:type="dcterms:W3CDTF">2021-03-05T23:49:00Z</dcterms:created>
  <dcterms:modified xsi:type="dcterms:W3CDTF">2021-03-17T16:50:00Z</dcterms:modified>
</cp:coreProperties>
</file>