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C9414D" w:rsidRPr="00C9414D" w:rsidTr="00C9414D">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C9414D" w:rsidRPr="00C9414D" w:rsidRDefault="00C9414D" w:rsidP="00C9414D">
            <w:pPr>
              <w:spacing w:after="0" w:line="240" w:lineRule="auto"/>
              <w:rPr>
                <w:rFonts w:ascii="Arial" w:eastAsia="Times New Roman" w:hAnsi="Arial" w:cs="Arial"/>
                <w:color w:val="2F2F2F"/>
                <w:sz w:val="20"/>
                <w:szCs w:val="20"/>
                <w:lang w:eastAsia="es-MX"/>
              </w:rPr>
            </w:pPr>
            <w:r w:rsidRPr="00C9414D">
              <w:rPr>
                <w:rFonts w:ascii="Arial" w:eastAsia="Times New Roman" w:hAnsi="Arial" w:cs="Arial"/>
                <w:b/>
                <w:bCs/>
                <w:color w:val="2F2F2F"/>
                <w:sz w:val="20"/>
                <w:szCs w:val="20"/>
                <w:lang w:eastAsia="es-MX"/>
              </w:rPr>
              <w:t>DOF: 01/03/2019</w:t>
            </w:r>
          </w:p>
        </w:tc>
      </w:tr>
      <w:tr w:rsidR="00C9414D" w:rsidRPr="00C9414D" w:rsidTr="00C9414D">
        <w:trPr>
          <w:tblCellSpacing w:w="0" w:type="dxa"/>
          <w:jc w:val="center"/>
        </w:trPr>
        <w:tc>
          <w:tcPr>
            <w:tcW w:w="0" w:type="auto"/>
            <w:shd w:val="clear" w:color="auto" w:fill="FFFFFF"/>
            <w:tcMar>
              <w:top w:w="150" w:type="dxa"/>
              <w:left w:w="150" w:type="dxa"/>
              <w:bottom w:w="150" w:type="dxa"/>
              <w:right w:w="150" w:type="dxa"/>
            </w:tcMar>
            <w:vAlign w:val="center"/>
            <w:hideMark/>
          </w:tcPr>
          <w:p w:rsidR="00C9414D" w:rsidRPr="00C9414D" w:rsidRDefault="00C9414D" w:rsidP="00C9414D">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C9414D">
              <w:rPr>
                <w:rFonts w:ascii="Times" w:eastAsia="Times New Roman" w:hAnsi="Times" w:cs="Times"/>
                <w:b/>
                <w:bCs/>
                <w:color w:val="2F2F2F"/>
                <w:kern w:val="36"/>
                <w:sz w:val="18"/>
                <w:szCs w:val="18"/>
                <w:lang w:eastAsia="es-MX"/>
              </w:rPr>
              <w:t>ACUERDO número 08/02/19 por el que se emiten las Reglas de Operación del Programa Escuelas de Tiempo Completo para el ejercicio fiscal 2019.</w:t>
            </w:r>
          </w:p>
          <w:p w:rsidR="00C9414D" w:rsidRPr="00C9414D" w:rsidRDefault="00C9414D" w:rsidP="00C9414D">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C9414D">
              <w:rPr>
                <w:rFonts w:ascii="Arial" w:eastAsia="Times New Roman" w:hAnsi="Arial" w:cs="Arial"/>
                <w:b/>
                <w:bCs/>
                <w:color w:val="2F2F2F"/>
                <w:sz w:val="18"/>
                <w:szCs w:val="18"/>
                <w:lang w:eastAsia="es-MX"/>
              </w:rPr>
              <w:t>Al margen un sello con el Escudo Nacional, que dice: Estados Unidos Mexicanos.- Secretaría de Educación Pública.</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r w:rsidRPr="00C9414D">
              <w:rPr>
                <w:rFonts w:ascii="Arial" w:eastAsia="Times New Roman" w:hAnsi="Arial" w:cs="Arial"/>
                <w:color w:val="2F2F2F"/>
                <w:sz w:val="18"/>
                <w:szCs w:val="18"/>
                <w:lang w:eastAsia="es-MX"/>
              </w:rPr>
              <w:t>ESTEBAN MOCTEZUMA BARRAGÁN, Secretario de Educación Pública, con fundamento en los artículos 3o. de la Constitución Política de los Estados Unidos Mexicanos; 38 de la Ley Orgánica de la Administración Pública Federal; 43, último párrafo y 77 de la Ley Federal de Presupuesto y Responsabilidad Hacendaria; 1, 3, fracciones XXI, XXII y penúltimo párrafo, 26, 27, 35 y Anexos 18, 19, 25 y 26 del Presupuesto de Egresos de la Federación para el ejercicio fiscal 2019; 1, 4 y 5 del Reglamento Interior de la Secretaría de Educación Pública, y</w:t>
            </w:r>
          </w:p>
          <w:p w:rsidR="00C9414D" w:rsidRPr="00C9414D" w:rsidRDefault="00C9414D" w:rsidP="00C9414D">
            <w:pPr>
              <w:spacing w:after="101" w:line="240" w:lineRule="auto"/>
              <w:jc w:val="center"/>
              <w:rPr>
                <w:rFonts w:ascii="Times New Roman" w:eastAsia="Times New Roman" w:hAnsi="Times New Roman" w:cs="Times New Roman"/>
                <w:b/>
                <w:bCs/>
                <w:color w:val="2F2F2F"/>
                <w:sz w:val="18"/>
                <w:szCs w:val="18"/>
                <w:lang w:eastAsia="es-MX"/>
              </w:rPr>
            </w:pPr>
            <w:r w:rsidRPr="00C9414D">
              <w:rPr>
                <w:rFonts w:ascii="Times" w:eastAsia="Times New Roman" w:hAnsi="Times" w:cs="Times"/>
                <w:b/>
                <w:bCs/>
                <w:color w:val="2F2F2F"/>
                <w:sz w:val="18"/>
                <w:szCs w:val="18"/>
                <w:lang w:eastAsia="es-MX"/>
              </w:rPr>
              <w:t>CONSIDERANDO</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r w:rsidRPr="00C9414D">
              <w:rPr>
                <w:rFonts w:ascii="Arial" w:eastAsia="Times New Roman" w:hAnsi="Arial" w:cs="Arial"/>
                <w:color w:val="2F2F2F"/>
                <w:sz w:val="18"/>
                <w:szCs w:val="18"/>
                <w:lang w:eastAsia="es-MX"/>
              </w:rPr>
              <w:t>Que el artículo 77 de la Ley Federal de Presupuesto y Responsabilidad Hacendaria dispone que la Cámara de Diputados en el Presupuesto de Egresos de la Federación, podrá señalar los programas, a través de los cuales se otorguen subsidios, que deberán sujetarse a reglas de operación con el objeto de asegurar que la aplicación de los recursos públicos se realice con eficiencia, eficacia, economía, honradez y transparencia, así como los criterios generales a los cuales se sujetarán las reglas de operación de los programas;</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proofErr w:type="spellStart"/>
            <w:r w:rsidRPr="00C9414D">
              <w:rPr>
                <w:rFonts w:ascii="Arial" w:eastAsia="Times New Roman" w:hAnsi="Arial" w:cs="Arial"/>
                <w:color w:val="2F2F2F"/>
                <w:sz w:val="18"/>
                <w:szCs w:val="18"/>
                <w:lang w:eastAsia="es-MX"/>
              </w:rPr>
              <w:t>Que</w:t>
            </w:r>
            <w:proofErr w:type="spellEnd"/>
            <w:r w:rsidRPr="00C9414D">
              <w:rPr>
                <w:rFonts w:ascii="Arial" w:eastAsia="Times New Roman" w:hAnsi="Arial" w:cs="Arial"/>
                <w:color w:val="2F2F2F"/>
                <w:sz w:val="18"/>
                <w:szCs w:val="18"/>
                <w:lang w:eastAsia="es-MX"/>
              </w:rPr>
              <w:t xml:space="preserve"> asimismo, el referido precepto prevé que las dependencias y las entidades, a través de sus respectivas dependencias coordinadoras de sector, serán responsables de emitir las reglas de operación de los programas que inicien su operación en el ejercicio fiscal siguiente, previa autorización presupuestaria de la Secretaría de Hacienda y Crédito Público y dictamen de la Comisión Nacional de Mejora Regulatoria, mismas que deberán ser publicadas en el Diario Oficial de la Federación;</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r w:rsidRPr="00C9414D">
              <w:rPr>
                <w:rFonts w:ascii="Arial" w:eastAsia="Times New Roman" w:hAnsi="Arial" w:cs="Arial"/>
                <w:color w:val="2F2F2F"/>
                <w:sz w:val="18"/>
                <w:szCs w:val="18"/>
                <w:lang w:eastAsia="es-MX"/>
              </w:rPr>
              <w:t>Que el Presupuesto de Egresos de la Federación para el ejercicio fiscal 2019 establece en sus artículos 3, fracción XXI y 26 que los programas que deberán sujetarse a reglas de operación son aquéllos señalados en su Anexo 25;</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r w:rsidRPr="00C9414D">
              <w:rPr>
                <w:rFonts w:ascii="Arial" w:eastAsia="Times New Roman" w:hAnsi="Arial" w:cs="Arial"/>
                <w:color w:val="2F2F2F"/>
                <w:sz w:val="18"/>
                <w:szCs w:val="18"/>
                <w:lang w:eastAsia="es-MX"/>
              </w:rPr>
              <w:t>Que en virtud de que el 1 de diciembre de 2018 inició una nueva administración del Ejecutivo Federal, en el marco de lo dispuesto en los artículos 43, último párrafo y 77 de la Ley Federal de Presupuesto y Responsabilidad Hacendaria, así como el transitorio Quinto del Presupuesto de Egresos de la Federación para el ejercicio fiscal 2019, las reglas de operación deberán publicarse en el Diario Oficial de la Federación a más tardar el último día hábil de febrero;</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r w:rsidRPr="00C9414D">
              <w:rPr>
                <w:rFonts w:ascii="Arial" w:eastAsia="Times New Roman" w:hAnsi="Arial" w:cs="Arial"/>
                <w:color w:val="2F2F2F"/>
                <w:sz w:val="18"/>
                <w:szCs w:val="18"/>
                <w:lang w:eastAsia="es-MX"/>
              </w:rPr>
              <w:t>Que las reglas de operación a que se refiere el presente Acuerdo cuentan con la autorización presupuestaria de la Secretaría de Hacienda y Crédito Público y con el dictamen de la Comisión Nacional de Mejora Regulatoria, y</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r w:rsidRPr="00C9414D">
              <w:rPr>
                <w:rFonts w:ascii="Arial" w:eastAsia="Times New Roman" w:hAnsi="Arial" w:cs="Arial"/>
                <w:color w:val="2F2F2F"/>
                <w:sz w:val="18"/>
                <w:szCs w:val="18"/>
                <w:lang w:eastAsia="es-MX"/>
              </w:rPr>
              <w:t>Que en cumplimiento de lo anterior, he tenido a bien expedir el siguiente:</w:t>
            </w:r>
          </w:p>
          <w:p w:rsidR="00C9414D" w:rsidRPr="00C9414D" w:rsidRDefault="00C9414D" w:rsidP="00C9414D">
            <w:pPr>
              <w:spacing w:after="101" w:line="240" w:lineRule="auto"/>
              <w:jc w:val="center"/>
              <w:rPr>
                <w:rFonts w:ascii="Times New Roman" w:eastAsia="Times New Roman" w:hAnsi="Times New Roman" w:cs="Times New Roman"/>
                <w:b/>
                <w:bCs/>
                <w:color w:val="2F2F2F"/>
                <w:sz w:val="18"/>
                <w:szCs w:val="18"/>
                <w:lang w:eastAsia="es-MX"/>
              </w:rPr>
            </w:pPr>
            <w:r w:rsidRPr="00C9414D">
              <w:rPr>
                <w:rFonts w:ascii="Times" w:eastAsia="Times New Roman" w:hAnsi="Times" w:cs="Times"/>
                <w:b/>
                <w:bCs/>
                <w:color w:val="2F2F2F"/>
                <w:sz w:val="18"/>
                <w:szCs w:val="18"/>
                <w:lang w:eastAsia="es-MX"/>
              </w:rPr>
              <w:t>ACUERDO NÚMERO 08/02/19 POR EL QUE SE EMITEN LAS REGLAS DE OPERACIÓN DEL PROGRAMA</w:t>
            </w:r>
            <w:r w:rsidRPr="00C9414D">
              <w:rPr>
                <w:rFonts w:ascii="Times New Roman" w:eastAsia="Times New Roman" w:hAnsi="Times New Roman" w:cs="Times New Roman"/>
                <w:b/>
                <w:bCs/>
                <w:color w:val="2F2F2F"/>
                <w:sz w:val="18"/>
                <w:szCs w:val="18"/>
                <w:lang w:eastAsia="es-MX"/>
              </w:rPr>
              <w:br/>
            </w:r>
            <w:r w:rsidRPr="00C9414D">
              <w:rPr>
                <w:rFonts w:ascii="Times" w:eastAsia="Times New Roman" w:hAnsi="Times" w:cs="Times"/>
                <w:b/>
                <w:bCs/>
                <w:color w:val="2F2F2F"/>
                <w:sz w:val="18"/>
                <w:szCs w:val="18"/>
                <w:lang w:eastAsia="es-MX"/>
              </w:rPr>
              <w:t>ESCUELAS DE TIEMPO COMPLETO PARA EL EJERCICIO FISCAL 2019</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r w:rsidRPr="00C9414D">
              <w:rPr>
                <w:rFonts w:ascii="Arial" w:eastAsia="Times New Roman" w:hAnsi="Arial" w:cs="Arial"/>
                <w:b/>
                <w:bCs/>
                <w:color w:val="2F2F2F"/>
                <w:sz w:val="18"/>
                <w:szCs w:val="18"/>
                <w:lang w:eastAsia="es-MX"/>
              </w:rPr>
              <w:t>ÚNICO.-</w:t>
            </w:r>
            <w:r w:rsidRPr="00C9414D">
              <w:rPr>
                <w:rFonts w:ascii="Arial" w:eastAsia="Times New Roman" w:hAnsi="Arial" w:cs="Arial"/>
                <w:color w:val="2F2F2F"/>
                <w:sz w:val="18"/>
                <w:szCs w:val="18"/>
                <w:lang w:eastAsia="es-MX"/>
              </w:rPr>
              <w:t> Se emiten las Reglas de Operación del Programa Escuelas de Tiempo Completo para el ejercicio fiscal 2019, las cuales se detallan en el anexo del presente Acuerdo.</w:t>
            </w:r>
          </w:p>
          <w:p w:rsidR="00C9414D" w:rsidRPr="00C9414D" w:rsidRDefault="00C9414D" w:rsidP="00C9414D">
            <w:pPr>
              <w:spacing w:after="101" w:line="240" w:lineRule="auto"/>
              <w:jc w:val="center"/>
              <w:rPr>
                <w:rFonts w:ascii="Times New Roman" w:eastAsia="Times New Roman" w:hAnsi="Times New Roman" w:cs="Times New Roman"/>
                <w:b/>
                <w:bCs/>
                <w:color w:val="2F2F2F"/>
                <w:sz w:val="18"/>
                <w:szCs w:val="18"/>
                <w:lang w:eastAsia="es-MX"/>
              </w:rPr>
            </w:pPr>
            <w:r w:rsidRPr="00C9414D">
              <w:rPr>
                <w:rFonts w:ascii="Times" w:eastAsia="Times New Roman" w:hAnsi="Times" w:cs="Times"/>
                <w:b/>
                <w:bCs/>
                <w:color w:val="2F2F2F"/>
                <w:sz w:val="18"/>
                <w:szCs w:val="18"/>
                <w:lang w:eastAsia="es-MX"/>
              </w:rPr>
              <w:t>TRANSITORIO</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r w:rsidRPr="00C9414D">
              <w:rPr>
                <w:rFonts w:ascii="Arial" w:eastAsia="Times New Roman" w:hAnsi="Arial" w:cs="Arial"/>
                <w:b/>
                <w:bCs/>
                <w:color w:val="2F2F2F"/>
                <w:sz w:val="18"/>
                <w:szCs w:val="18"/>
                <w:lang w:eastAsia="es-MX"/>
              </w:rPr>
              <w:t>ÚNICO.-</w:t>
            </w:r>
            <w:r w:rsidRPr="00C9414D">
              <w:rPr>
                <w:rFonts w:ascii="Arial" w:eastAsia="Times New Roman" w:hAnsi="Arial" w:cs="Arial"/>
                <w:color w:val="2F2F2F"/>
                <w:sz w:val="18"/>
                <w:szCs w:val="18"/>
                <w:lang w:eastAsia="es-MX"/>
              </w:rPr>
              <w:t> El presente Acuerdo entrará en vigor al día siguiente de su publicación en el Diario Oficial de la Federación.</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r w:rsidRPr="00C9414D">
              <w:rPr>
                <w:rFonts w:ascii="Arial" w:eastAsia="Times New Roman" w:hAnsi="Arial" w:cs="Arial"/>
                <w:color w:val="2F2F2F"/>
                <w:sz w:val="18"/>
                <w:szCs w:val="18"/>
                <w:lang w:eastAsia="es-MX"/>
              </w:rPr>
              <w:t>Ciudad de México, a 28 de febrero de 2019.- El Secretario de Educación Pública, </w:t>
            </w:r>
            <w:r w:rsidRPr="00C9414D">
              <w:rPr>
                <w:rFonts w:ascii="Arial" w:eastAsia="Times New Roman" w:hAnsi="Arial" w:cs="Arial"/>
                <w:b/>
                <w:bCs/>
                <w:color w:val="2F2F2F"/>
                <w:sz w:val="18"/>
                <w:szCs w:val="18"/>
                <w:lang w:eastAsia="es-MX"/>
              </w:rPr>
              <w:t>Esteban Moctezuma Barragán</w:t>
            </w:r>
            <w:r w:rsidRPr="00C9414D">
              <w:rPr>
                <w:rFonts w:ascii="Arial" w:eastAsia="Times New Roman" w:hAnsi="Arial" w:cs="Arial"/>
                <w:color w:val="2F2F2F"/>
                <w:sz w:val="18"/>
                <w:szCs w:val="18"/>
                <w:lang w:eastAsia="es-MX"/>
              </w:rPr>
              <w:t>.- Rúbrica.</w:t>
            </w:r>
          </w:p>
          <w:p w:rsidR="00C9414D" w:rsidRPr="00C9414D" w:rsidRDefault="00C9414D" w:rsidP="00C9414D">
            <w:pPr>
              <w:spacing w:after="101" w:line="240" w:lineRule="auto"/>
              <w:ind w:firstLine="288"/>
              <w:jc w:val="both"/>
              <w:rPr>
                <w:rFonts w:ascii="Arial" w:eastAsia="Times New Roman" w:hAnsi="Arial" w:cs="Arial"/>
                <w:color w:val="2F2F2F"/>
                <w:sz w:val="18"/>
                <w:szCs w:val="18"/>
                <w:lang w:eastAsia="es-MX"/>
              </w:rPr>
            </w:pPr>
            <w:r w:rsidRPr="00C9414D">
              <w:rPr>
                <w:rFonts w:ascii="Arial" w:eastAsia="Times New Roman" w:hAnsi="Arial" w:cs="Arial"/>
                <w:color w:val="2F2F2F"/>
                <w:sz w:val="18"/>
                <w:szCs w:val="18"/>
                <w:lang w:eastAsia="es-MX"/>
              </w:rPr>
              <w:t>El anexo del Acuerdo número 08/02/19 correspondiente a las Reglas de Operación del Programa Escuelas de Tiempo Completo para el ejercicio fiscal 2019, se encuentra disponible en la siguiente dirección electrónica: </w:t>
            </w:r>
            <w:r w:rsidRPr="00C9414D">
              <w:rPr>
                <w:rFonts w:ascii="Arial" w:eastAsia="Times New Roman" w:hAnsi="Arial" w:cs="Arial"/>
                <w:b/>
                <w:bCs/>
                <w:color w:val="2F2F2F"/>
                <w:sz w:val="18"/>
                <w:szCs w:val="18"/>
                <w:lang w:eastAsia="es-MX"/>
              </w:rPr>
              <w:t>http://www.dof.gob.mx/2019/SEP/ANEXO_AL_ACUERDO_08_02_19.pdf</w:t>
            </w:r>
          </w:p>
          <w:p w:rsidR="00C9414D" w:rsidRPr="00C9414D" w:rsidRDefault="00C9414D" w:rsidP="00C9414D">
            <w:pPr>
              <w:spacing w:line="240" w:lineRule="auto"/>
              <w:rPr>
                <w:rFonts w:ascii="Times New Roman" w:eastAsia="Times New Roman" w:hAnsi="Times New Roman" w:cs="Times New Roman"/>
                <w:color w:val="2F2F2F"/>
                <w:sz w:val="24"/>
                <w:szCs w:val="24"/>
                <w:lang w:eastAsia="es-MX"/>
              </w:rPr>
            </w:pPr>
            <w:r w:rsidRPr="00C9414D">
              <w:rPr>
                <w:rFonts w:ascii="Times New Roman" w:eastAsia="Times New Roman" w:hAnsi="Times New Roman" w:cs="Times New Roman"/>
                <w:color w:val="2F2F2F"/>
                <w:sz w:val="24"/>
                <w:szCs w:val="24"/>
                <w:lang w:eastAsia="es-MX"/>
              </w:rPr>
              <w:t> </w:t>
            </w:r>
          </w:p>
        </w:tc>
      </w:tr>
    </w:tbl>
    <w:p w:rsidR="00DD64D0" w:rsidRDefault="00DD64D0">
      <w:bookmarkStart w:id="0" w:name="_GoBack"/>
      <w:bookmarkEnd w:id="0"/>
    </w:p>
    <w:sectPr w:rsidR="00DD64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4D"/>
    <w:rsid w:val="00C9414D"/>
    <w:rsid w:val="00DD6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3F248-3A62-4E25-B24B-002026F6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49809">
      <w:bodyDiv w:val="1"/>
      <w:marLeft w:val="0"/>
      <w:marRight w:val="0"/>
      <w:marTop w:val="0"/>
      <w:marBottom w:val="0"/>
      <w:divBdr>
        <w:top w:val="none" w:sz="0" w:space="0" w:color="auto"/>
        <w:left w:val="none" w:sz="0" w:space="0" w:color="auto"/>
        <w:bottom w:val="none" w:sz="0" w:space="0" w:color="auto"/>
        <w:right w:val="none" w:sz="0" w:space="0" w:color="auto"/>
      </w:divBdr>
      <w:divsChild>
        <w:div w:id="699822421">
          <w:marLeft w:val="0"/>
          <w:marRight w:val="0"/>
          <w:marTop w:val="0"/>
          <w:marBottom w:val="0"/>
          <w:divBdr>
            <w:top w:val="none" w:sz="0" w:space="0" w:color="auto"/>
            <w:left w:val="none" w:sz="0" w:space="0" w:color="auto"/>
            <w:bottom w:val="none" w:sz="0" w:space="0" w:color="auto"/>
            <w:right w:val="none" w:sz="0" w:space="0" w:color="auto"/>
          </w:divBdr>
          <w:divsChild>
            <w:div w:id="1383016278">
              <w:marLeft w:val="0"/>
              <w:marRight w:val="0"/>
              <w:marTop w:val="0"/>
              <w:marBottom w:val="0"/>
              <w:divBdr>
                <w:top w:val="none" w:sz="0" w:space="0" w:color="auto"/>
                <w:left w:val="none" w:sz="0" w:space="0" w:color="auto"/>
                <w:bottom w:val="none" w:sz="0" w:space="0" w:color="auto"/>
                <w:right w:val="none" w:sz="0" w:space="0" w:color="auto"/>
              </w:divBdr>
              <w:divsChild>
                <w:div w:id="1054237408">
                  <w:marLeft w:val="0"/>
                  <w:marRight w:val="0"/>
                  <w:marTop w:val="0"/>
                  <w:marBottom w:val="101"/>
                  <w:divBdr>
                    <w:top w:val="none" w:sz="0" w:space="0" w:color="auto"/>
                    <w:left w:val="none" w:sz="0" w:space="0" w:color="auto"/>
                    <w:bottom w:val="none" w:sz="0" w:space="0" w:color="auto"/>
                    <w:right w:val="none" w:sz="0" w:space="0" w:color="auto"/>
                  </w:divBdr>
                </w:div>
                <w:div w:id="1532260690">
                  <w:marLeft w:val="0"/>
                  <w:marRight w:val="0"/>
                  <w:marTop w:val="101"/>
                  <w:marBottom w:val="101"/>
                  <w:divBdr>
                    <w:top w:val="none" w:sz="0" w:space="0" w:color="auto"/>
                    <w:left w:val="none" w:sz="0" w:space="0" w:color="auto"/>
                    <w:bottom w:val="none" w:sz="0" w:space="0" w:color="auto"/>
                    <w:right w:val="none" w:sz="0" w:space="0" w:color="auto"/>
                  </w:divBdr>
                </w:div>
                <w:div w:id="160396607">
                  <w:marLeft w:val="0"/>
                  <w:marRight w:val="0"/>
                  <w:marTop w:val="0"/>
                  <w:marBottom w:val="101"/>
                  <w:divBdr>
                    <w:top w:val="none" w:sz="0" w:space="0" w:color="auto"/>
                    <w:left w:val="none" w:sz="0" w:space="0" w:color="auto"/>
                    <w:bottom w:val="none" w:sz="0" w:space="0" w:color="auto"/>
                    <w:right w:val="none" w:sz="0" w:space="0" w:color="auto"/>
                  </w:divBdr>
                </w:div>
                <w:div w:id="444740976">
                  <w:marLeft w:val="0"/>
                  <w:marRight w:val="0"/>
                  <w:marTop w:val="0"/>
                  <w:marBottom w:val="101"/>
                  <w:divBdr>
                    <w:top w:val="none" w:sz="0" w:space="0" w:color="auto"/>
                    <w:left w:val="none" w:sz="0" w:space="0" w:color="auto"/>
                    <w:bottom w:val="none" w:sz="0" w:space="0" w:color="auto"/>
                    <w:right w:val="none" w:sz="0" w:space="0" w:color="auto"/>
                  </w:divBdr>
                </w:div>
                <w:div w:id="840507917">
                  <w:marLeft w:val="0"/>
                  <w:marRight w:val="0"/>
                  <w:marTop w:val="0"/>
                  <w:marBottom w:val="101"/>
                  <w:divBdr>
                    <w:top w:val="none" w:sz="0" w:space="0" w:color="auto"/>
                    <w:left w:val="none" w:sz="0" w:space="0" w:color="auto"/>
                    <w:bottom w:val="none" w:sz="0" w:space="0" w:color="auto"/>
                    <w:right w:val="none" w:sz="0" w:space="0" w:color="auto"/>
                  </w:divBdr>
                </w:div>
                <w:div w:id="1733188659">
                  <w:marLeft w:val="0"/>
                  <w:marRight w:val="0"/>
                  <w:marTop w:val="0"/>
                  <w:marBottom w:val="101"/>
                  <w:divBdr>
                    <w:top w:val="none" w:sz="0" w:space="0" w:color="auto"/>
                    <w:left w:val="none" w:sz="0" w:space="0" w:color="auto"/>
                    <w:bottom w:val="none" w:sz="0" w:space="0" w:color="auto"/>
                    <w:right w:val="none" w:sz="0" w:space="0" w:color="auto"/>
                  </w:divBdr>
                </w:div>
                <w:div w:id="992411659">
                  <w:marLeft w:val="0"/>
                  <w:marRight w:val="0"/>
                  <w:marTop w:val="0"/>
                  <w:marBottom w:val="101"/>
                  <w:divBdr>
                    <w:top w:val="none" w:sz="0" w:space="0" w:color="auto"/>
                    <w:left w:val="none" w:sz="0" w:space="0" w:color="auto"/>
                    <w:bottom w:val="none" w:sz="0" w:space="0" w:color="auto"/>
                    <w:right w:val="none" w:sz="0" w:space="0" w:color="auto"/>
                  </w:divBdr>
                </w:div>
                <w:div w:id="996497557">
                  <w:marLeft w:val="0"/>
                  <w:marRight w:val="0"/>
                  <w:marTop w:val="0"/>
                  <w:marBottom w:val="101"/>
                  <w:divBdr>
                    <w:top w:val="none" w:sz="0" w:space="0" w:color="auto"/>
                    <w:left w:val="none" w:sz="0" w:space="0" w:color="auto"/>
                    <w:bottom w:val="none" w:sz="0" w:space="0" w:color="auto"/>
                    <w:right w:val="none" w:sz="0" w:space="0" w:color="auto"/>
                  </w:divBdr>
                </w:div>
                <w:div w:id="1750737808">
                  <w:marLeft w:val="0"/>
                  <w:marRight w:val="0"/>
                  <w:marTop w:val="101"/>
                  <w:marBottom w:val="101"/>
                  <w:divBdr>
                    <w:top w:val="none" w:sz="0" w:space="0" w:color="auto"/>
                    <w:left w:val="none" w:sz="0" w:space="0" w:color="auto"/>
                    <w:bottom w:val="none" w:sz="0" w:space="0" w:color="auto"/>
                    <w:right w:val="none" w:sz="0" w:space="0" w:color="auto"/>
                  </w:divBdr>
                </w:div>
                <w:div w:id="1484468485">
                  <w:marLeft w:val="0"/>
                  <w:marRight w:val="0"/>
                  <w:marTop w:val="0"/>
                  <w:marBottom w:val="101"/>
                  <w:divBdr>
                    <w:top w:val="none" w:sz="0" w:space="0" w:color="auto"/>
                    <w:left w:val="none" w:sz="0" w:space="0" w:color="auto"/>
                    <w:bottom w:val="none" w:sz="0" w:space="0" w:color="auto"/>
                    <w:right w:val="none" w:sz="0" w:space="0" w:color="auto"/>
                  </w:divBdr>
                </w:div>
                <w:div w:id="860508890">
                  <w:marLeft w:val="0"/>
                  <w:marRight w:val="0"/>
                  <w:marTop w:val="101"/>
                  <w:marBottom w:val="101"/>
                  <w:divBdr>
                    <w:top w:val="none" w:sz="0" w:space="0" w:color="auto"/>
                    <w:left w:val="none" w:sz="0" w:space="0" w:color="auto"/>
                    <w:bottom w:val="none" w:sz="0" w:space="0" w:color="auto"/>
                    <w:right w:val="none" w:sz="0" w:space="0" w:color="auto"/>
                  </w:divBdr>
                </w:div>
                <w:div w:id="279924573">
                  <w:marLeft w:val="0"/>
                  <w:marRight w:val="0"/>
                  <w:marTop w:val="0"/>
                  <w:marBottom w:val="101"/>
                  <w:divBdr>
                    <w:top w:val="none" w:sz="0" w:space="0" w:color="auto"/>
                    <w:left w:val="none" w:sz="0" w:space="0" w:color="auto"/>
                    <w:bottom w:val="none" w:sz="0" w:space="0" w:color="auto"/>
                    <w:right w:val="none" w:sz="0" w:space="0" w:color="auto"/>
                  </w:divBdr>
                </w:div>
                <w:div w:id="1361468308">
                  <w:marLeft w:val="0"/>
                  <w:marRight w:val="0"/>
                  <w:marTop w:val="0"/>
                  <w:marBottom w:val="101"/>
                  <w:divBdr>
                    <w:top w:val="none" w:sz="0" w:space="0" w:color="auto"/>
                    <w:left w:val="none" w:sz="0" w:space="0" w:color="auto"/>
                    <w:bottom w:val="none" w:sz="0" w:space="0" w:color="auto"/>
                    <w:right w:val="none" w:sz="0" w:space="0" w:color="auto"/>
                  </w:divBdr>
                </w:div>
                <w:div w:id="1891451667">
                  <w:marLeft w:val="0"/>
                  <w:marRight w:val="0"/>
                  <w:marTop w:val="0"/>
                  <w:marBottom w:val="101"/>
                  <w:divBdr>
                    <w:top w:val="none" w:sz="0" w:space="0" w:color="auto"/>
                    <w:left w:val="none" w:sz="0" w:space="0" w:color="auto"/>
                    <w:bottom w:val="none" w:sz="0" w:space="0" w:color="auto"/>
                    <w:right w:val="none" w:sz="0" w:space="0" w:color="auto"/>
                  </w:divBdr>
                </w:div>
                <w:div w:id="106876600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3099</Characters>
  <Application>Microsoft Office Word</Application>
  <DocSecurity>0</DocSecurity>
  <Lines>25</Lines>
  <Paragraphs>7</Paragraphs>
  <ScaleCrop>false</ScaleCrop>
  <Company>Hewlett-Packard Company</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2019-03-04T15:54:00Z</dcterms:created>
  <dcterms:modified xsi:type="dcterms:W3CDTF">2019-03-04T15:55:00Z</dcterms:modified>
</cp:coreProperties>
</file>